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58CE4" w14:textId="77777777" w:rsidR="005D2861" w:rsidRPr="005D2861" w:rsidRDefault="005D2861" w:rsidP="005D2861">
      <w:pPr>
        <w:spacing w:after="0" w:line="240" w:lineRule="exact"/>
        <w:rPr>
          <w:rFonts w:ascii="Arial" w:hAnsi="Arial" w:cs="Arial"/>
          <w:sz w:val="20"/>
          <w:szCs w:val="20"/>
        </w:rPr>
      </w:pPr>
    </w:p>
    <w:tbl>
      <w:tblPr>
        <w:tblW w:w="4789" w:type="pct"/>
        <w:tblCellSpacing w:w="0" w:type="dxa"/>
        <w:tblInd w:w="42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31"/>
      </w:tblGrid>
      <w:tr w:rsidR="005D2861" w:rsidRPr="005D2861" w14:paraId="18F591E9" w14:textId="77777777" w:rsidTr="005D2861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14:paraId="66DACCCF" w14:textId="2F6098CE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8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Ciociaria </w:t>
            </w:r>
            <w:r w:rsidRPr="005D2861">
              <w:rPr>
                <w:rFonts w:ascii="Arial" w:hAnsi="Arial" w:cs="Arial"/>
                <w:b/>
                <w:bCs/>
                <w:sz w:val="20"/>
                <w:szCs w:val="20"/>
              </w:rPr>
              <w:t>Oggi,</w:t>
            </w:r>
            <w:r w:rsidRPr="005D28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21 </w:t>
            </w:r>
            <w:proofErr w:type="gramStart"/>
            <w:r w:rsidRPr="005D2861">
              <w:rPr>
                <w:rFonts w:ascii="Arial" w:hAnsi="Arial" w:cs="Arial"/>
                <w:b/>
                <w:bCs/>
                <w:sz w:val="20"/>
                <w:szCs w:val="20"/>
              </w:rPr>
              <w:t>Maggio</w:t>
            </w:r>
            <w:proofErr w:type="gramEnd"/>
            <w:r w:rsidRPr="005D28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2001</w:t>
            </w:r>
          </w:p>
          <w:p w14:paraId="61CCB580" w14:textId="055BE79D" w:rsid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861">
              <w:rPr>
                <w:rFonts w:ascii="Arial" w:hAnsi="Arial" w:cs="Arial"/>
                <w:b/>
                <w:bCs/>
                <w:sz w:val="20"/>
                <w:szCs w:val="20"/>
              </w:rPr>
              <w:t>CONCLUSO IL CORSO DI LABORATORIO DI RICERC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</w:p>
          <w:p w14:paraId="7308612A" w14:textId="31D12C08" w:rsid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5D2861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5D286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Esperti nei cambiamenti</w:t>
            </w:r>
          </w:p>
          <w:p w14:paraId="72F01410" w14:textId="6CB4D4BF" w:rsid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5D286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È </w:t>
            </w:r>
            <w:r w:rsidRPr="005D286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nata una nuova figura professionale</w:t>
            </w:r>
          </w:p>
          <w:p w14:paraId="6167B437" w14:textId="77777777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F3E951B" w14:textId="77777777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>Opereranno negli enti, nelle aziende, nei consorzi, eccetera al fine di individuare gli interventi per lo sviluppo economico</w:t>
            </w:r>
          </w:p>
          <w:p w14:paraId="5697C2B4" w14:textId="77777777" w:rsid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>“Esperti di gestione del cambiamento nelle organizzazioni territoriali”, questo il titolo di specializzazione che il Laboratorio di Ricerca sociale dell’università di Cassino ha appena concluso</w:t>
            </w:r>
          </w:p>
          <w:p w14:paraId="1EEB3136" w14:textId="68BFF933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>La nuova figura professionale potrà ora operare nelle aziende, negli enti locali, nei consorzi,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2861">
              <w:rPr>
                <w:rFonts w:ascii="Arial" w:hAnsi="Arial" w:cs="Arial"/>
                <w:sz w:val="20"/>
                <w:szCs w:val="20"/>
              </w:rPr>
              <w:t>nelle associazioni, nelle cooperative,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2861">
              <w:rPr>
                <w:rFonts w:ascii="Arial" w:hAnsi="Arial" w:cs="Arial"/>
                <w:sz w:val="20"/>
                <w:szCs w:val="20"/>
              </w:rPr>
              <w:t>nella consulenza e in tutte le organizzazioni no-profit, con il compito di fare da collegamento tra le organizzazioni di appartenenza e le altre strutture locali, al fine di valorizzare il territorio e di consentire uno sviluppo economico/sociale compatibile.</w:t>
            </w:r>
          </w:p>
          <w:p w14:paraId="3FCB9698" w14:textId="3BD88A5F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 xml:space="preserve">Tale iniziativa si sposa con il processo di decentramento verso gli enti territoriali delle risorse e delle responsabilità di promozione e gestione dello sviluppo economico e occupazionale. Il corso ha utilizzato la metodologia della formazione-intervento di Impresa Insieme </w:t>
            </w:r>
            <w:proofErr w:type="spellStart"/>
            <w:r w:rsidRPr="005D2861">
              <w:rPr>
                <w:rFonts w:ascii="Arial" w:hAnsi="Arial" w:cs="Arial"/>
                <w:sz w:val="20"/>
                <w:szCs w:val="20"/>
              </w:rPr>
              <w:t>Srl</w:t>
            </w:r>
            <w:proofErr w:type="spellEnd"/>
            <w:r w:rsidRPr="005D2861">
              <w:rPr>
                <w:rFonts w:ascii="Arial" w:hAnsi="Arial" w:cs="Arial"/>
                <w:sz w:val="20"/>
                <w:szCs w:val="20"/>
              </w:rPr>
              <w:t>, di Milano, specializzata in questo specifico settore,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2861">
              <w:rPr>
                <w:rFonts w:ascii="Arial" w:hAnsi="Arial" w:cs="Arial"/>
                <w:sz w:val="20"/>
                <w:szCs w:val="20"/>
              </w:rPr>
              <w:t>e dell’I</w:t>
            </w:r>
            <w:r>
              <w:rPr>
                <w:rFonts w:ascii="Arial" w:hAnsi="Arial" w:cs="Arial"/>
                <w:sz w:val="20"/>
                <w:szCs w:val="20"/>
              </w:rPr>
              <w:t>RIFI</w:t>
            </w:r>
            <w:r w:rsidRPr="005D2861">
              <w:rPr>
                <w:rFonts w:ascii="Arial" w:hAnsi="Arial" w:cs="Arial"/>
                <w:sz w:val="20"/>
                <w:szCs w:val="20"/>
              </w:rPr>
              <w:t xml:space="preserve"> che è un </w:t>
            </w:r>
            <w:hyperlink r:id="rId4" w:tgtFrame="_blank" w:history="1">
              <w:r w:rsidRPr="005D2861">
                <w:rPr>
                  <w:rStyle w:val="Collegamentoipertestuale"/>
                  <w:rFonts w:ascii="Arial" w:hAnsi="Arial" w:cs="Arial"/>
                  <w:b/>
                  <w:bCs/>
                  <w:color w:val="auto"/>
                  <w:sz w:val="20"/>
                  <w:szCs w:val="20"/>
                  <w:u w:val="none"/>
                </w:rPr>
                <w:t>Istituto di Ricerca sulla Formazione-Intervento</w:t>
              </w:r>
            </w:hyperlink>
            <w:r w:rsidRPr="005D2861">
              <w:rPr>
                <w:rFonts w:ascii="Arial" w:hAnsi="Arial" w:cs="Arial"/>
                <w:sz w:val="20"/>
                <w:szCs w:val="20"/>
              </w:rPr>
              <w:t>, nata proprio per promuovere e sperimentare questa nuova metodologia didattica.</w:t>
            </w:r>
          </w:p>
          <w:p w14:paraId="005D24FB" w14:textId="77777777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>In base a tale metodologia i laureati che hanno partecipato all’iniziativa hanno effettuato una preparazione in aula alternandola con momenti di permanenza nelle organizzazioni del territorio per affrontare un problema di sviluppo critico a loro affidato.</w:t>
            </w:r>
          </w:p>
          <w:p w14:paraId="45F0F80B" w14:textId="77777777" w:rsid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>Un gruppo di cinque persone ha lavorato sulla progettazione degli sportelli unici per le attività produttive dell’intera provincia di Frosinone</w:t>
            </w:r>
          </w:p>
          <w:p w14:paraId="4DC3E518" w14:textId="77777777" w:rsid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06069E8" w14:textId="2B2BE383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>Un laureato ha operato per aiutare il Gal di Formia a ridefinire,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2861">
              <w:rPr>
                <w:rFonts w:ascii="Arial" w:hAnsi="Arial" w:cs="Arial"/>
                <w:sz w:val="20"/>
                <w:szCs w:val="20"/>
              </w:rPr>
              <w:t>assieme ai comuni dell’area Pontina che vi partecipano,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2861">
              <w:rPr>
                <w:rFonts w:ascii="Arial" w:hAnsi="Arial" w:cs="Arial"/>
                <w:sz w:val="20"/>
                <w:szCs w:val="20"/>
              </w:rPr>
              <w:t>la strategia di sviluppo del territorio così da orientare al meglio i finanziamenti da erogare in base alla disponibilità dei fondi nuovi strutturali del programma Leader Plus.</w:t>
            </w:r>
          </w:p>
          <w:p w14:paraId="6B37F2FF" w14:textId="77777777" w:rsid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DCBB003" w14:textId="6F38A5A7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>Un altro ancora ha operato in provincia di Rieti e precisamente a Fara Sabina,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2861">
              <w:rPr>
                <w:rFonts w:ascii="Arial" w:hAnsi="Arial" w:cs="Arial"/>
                <w:sz w:val="20"/>
                <w:szCs w:val="20"/>
              </w:rPr>
              <w:t>dove si è occupato del processo di informatizzazione del Comune, anche ai fini del ruolo che esso va assumendo nell’ambito del piano provinciale di allocazione degli sportelli unici per le attività produttive.</w:t>
            </w:r>
          </w:p>
          <w:p w14:paraId="4728C011" w14:textId="77777777" w:rsid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A2C5D47" w14:textId="6EE7A16D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>I risultati generali tratti da questa iniziativa sottolineano l’importanza di sviluppare una pianificazione territoriale più accurata e soprattutto più consapevole e partecipata,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2861">
              <w:rPr>
                <w:rFonts w:ascii="Arial" w:hAnsi="Arial" w:cs="Arial"/>
                <w:sz w:val="20"/>
                <w:szCs w:val="20"/>
              </w:rPr>
              <w:t>più responsabilmente gestita.</w:t>
            </w:r>
            <w:r w:rsidRPr="005D2861">
              <w:rPr>
                <w:rFonts w:ascii="Arial" w:hAnsi="Arial" w:cs="Arial"/>
                <w:sz w:val="20"/>
                <w:szCs w:val="20"/>
              </w:rPr>
              <w:br/>
              <w:t xml:space="preserve">In provincia di </w:t>
            </w:r>
            <w:r w:rsidRPr="005D2861">
              <w:rPr>
                <w:rFonts w:ascii="Arial" w:hAnsi="Arial" w:cs="Arial"/>
                <w:sz w:val="20"/>
                <w:szCs w:val="20"/>
              </w:rPr>
              <w:t>Frosinone, ad esempio,</w:t>
            </w:r>
            <w:r w:rsidRPr="005D2861">
              <w:rPr>
                <w:rFonts w:ascii="Arial" w:hAnsi="Arial" w:cs="Arial"/>
                <w:sz w:val="20"/>
                <w:szCs w:val="20"/>
              </w:rPr>
              <w:t xml:space="preserve"> solo quattro progetti di finanziamento per lo Sportello unico per le attività produttive promossi dalla Provincia, del valore di 2,5 miliardi, sono noti.</w:t>
            </w:r>
          </w:p>
          <w:p w14:paraId="43035851" w14:textId="214BAAE4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>Non è invece immediatamente visibile il resto delle iniziative in atto e tra gli attori del territorio non c’è quella comunicazione necessaria per ottimizzare gli sforzi di cambiamento che il nuovo servizio induce,</w:t>
            </w:r>
            <w:r w:rsidRPr="005D2861">
              <w:rPr>
                <w:rFonts w:ascii="Arial" w:hAnsi="Arial" w:cs="Arial"/>
                <w:sz w:val="20"/>
                <w:szCs w:val="20"/>
              </w:rPr>
              <w:t xml:space="preserve"> né</w:t>
            </w:r>
            <w:r w:rsidRPr="005D2861">
              <w:rPr>
                <w:rFonts w:ascii="Arial" w:hAnsi="Arial" w:cs="Arial"/>
                <w:sz w:val="20"/>
                <w:szCs w:val="20"/>
              </w:rPr>
              <w:t xml:space="preserve"> per utilizzare sapientemente le disponibilità finanziarie,</w:t>
            </w:r>
            <w:r w:rsidRPr="005D286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2861">
              <w:rPr>
                <w:rFonts w:ascii="Arial" w:hAnsi="Arial" w:cs="Arial"/>
                <w:sz w:val="20"/>
                <w:szCs w:val="20"/>
              </w:rPr>
              <w:t>organizzative e professionali in essere.</w:t>
            </w:r>
          </w:p>
          <w:p w14:paraId="725FE800" w14:textId="3DBBE437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>A fronte dei cambiamenti sollecitati dalle leggi sul decentramento amministrativo e indotti dalla modificazione dei finanziamenti dell’Unione Europea, si riscontra un fervore di iniziative,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2861">
              <w:rPr>
                <w:rFonts w:ascii="Arial" w:hAnsi="Arial" w:cs="Arial"/>
                <w:sz w:val="20"/>
                <w:szCs w:val="20"/>
              </w:rPr>
              <w:t>non sempre però rispondenti a una logica di programmazione condivisa, ad una progettualità consapevole e diffusa.</w:t>
            </w:r>
            <w:r w:rsidRPr="005D2861">
              <w:rPr>
                <w:rFonts w:ascii="Arial" w:hAnsi="Arial" w:cs="Arial"/>
                <w:sz w:val="20"/>
                <w:szCs w:val="20"/>
              </w:rPr>
              <w:br/>
              <w:t>Spesso le società di consulenza, i concorsi appositamente creati, finiscono per surrogare una decisionalità che spetta agli amministratori locali, che deve coinvolgere i loro livelli dirigenziali, limitandone così ulteriormente la crescita.</w:t>
            </w:r>
          </w:p>
          <w:p w14:paraId="251E8CE0" w14:textId="4F4CD76C" w:rsid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>Viceversa,</w:t>
            </w:r>
            <w:r w:rsidRPr="005D2861">
              <w:rPr>
                <w:rFonts w:ascii="Arial" w:hAnsi="Arial" w:cs="Arial"/>
                <w:sz w:val="20"/>
                <w:szCs w:val="20"/>
              </w:rPr>
              <w:t xml:space="preserve"> la scarsa conoscenza diffusa delle opportunità finanziarie e la difficoltà di lavorare assieme intorno a strategie condivise di sviluppo territoriale condiziona fortemente le opportunità di cambiamento e di crescita</w:t>
            </w:r>
          </w:p>
          <w:p w14:paraId="64543A44" w14:textId="015D348E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>Peraltro,</w:t>
            </w:r>
            <w:r w:rsidRPr="005D2861">
              <w:rPr>
                <w:rFonts w:ascii="Arial" w:hAnsi="Arial" w:cs="Arial"/>
                <w:sz w:val="20"/>
                <w:szCs w:val="20"/>
              </w:rPr>
              <w:t xml:space="preserve"> le azioni formative perseguite nei riguardi degli operatori della PA non stanno riscuotendo effetti evidenti sul territorio nazionale,</w:t>
            </w:r>
            <w:r w:rsidRPr="005D286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2861">
              <w:rPr>
                <w:rFonts w:ascii="Arial" w:hAnsi="Arial" w:cs="Arial"/>
                <w:sz w:val="20"/>
                <w:szCs w:val="20"/>
              </w:rPr>
              <w:t>soprattutto se effettuate con le metodologie didattiche tradizionali.</w:t>
            </w:r>
          </w:p>
          <w:p w14:paraId="0E4C1CB2" w14:textId="77777777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2861">
              <w:rPr>
                <w:rFonts w:ascii="Arial" w:hAnsi="Arial" w:cs="Arial"/>
                <w:sz w:val="20"/>
                <w:szCs w:val="20"/>
              </w:rPr>
              <w:t>Ciò dimostra quanto sia necessario costruire delle figure professionali che si affianchino agli operatori territoriali, che li aiutino a pianificare senza sostituirsi ad essi, a progettare, senza escluderli dalla progettazione, anzi responsabilizzandoli e valorizzandone le potenzialità espressive che, però, non prescindono in questo modo mai dalla concretezza che prelude all’inserimento a tutto titolo nel mondo del lavoro.</w:t>
            </w:r>
          </w:p>
        </w:tc>
      </w:tr>
      <w:tr w:rsidR="005D2861" w:rsidRPr="005D2861" w14:paraId="17C1CCDA" w14:textId="77777777" w:rsidTr="005D2861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</w:tcPr>
          <w:p w14:paraId="60221D10" w14:textId="77777777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D2861" w:rsidRPr="005D2861" w14:paraId="554E5617" w14:textId="77777777" w:rsidTr="005D2861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</w:tcPr>
          <w:p w14:paraId="4835DC39" w14:textId="77777777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D2861" w:rsidRPr="005D2861" w14:paraId="26422D42" w14:textId="77777777" w:rsidTr="005D2861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</w:tcPr>
          <w:p w14:paraId="69F99125" w14:textId="77777777" w:rsidR="005D2861" w:rsidRPr="005D2861" w:rsidRDefault="005D2861" w:rsidP="005D2861">
            <w:pPr>
              <w:spacing w:after="0" w:line="24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D2861" w:rsidRPr="005D2861" w14:paraId="252002B9" w14:textId="77777777" w:rsidTr="005D2861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14:paraId="1FEB68CB" w14:textId="77777777" w:rsidR="005D2861" w:rsidRPr="005D2861" w:rsidRDefault="005D2861" w:rsidP="005D2861">
            <w:pPr>
              <w:jc w:val="both"/>
            </w:pPr>
          </w:p>
        </w:tc>
      </w:tr>
    </w:tbl>
    <w:p w14:paraId="4C575D0D" w14:textId="77777777" w:rsidR="00483026" w:rsidRDefault="00483026" w:rsidP="005D2861">
      <w:pPr>
        <w:jc w:val="both"/>
      </w:pPr>
    </w:p>
    <w:sectPr w:rsidR="004830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861"/>
    <w:rsid w:val="00021073"/>
    <w:rsid w:val="00483026"/>
    <w:rsid w:val="005D2861"/>
    <w:rsid w:val="009F5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55CF2"/>
  <w15:chartTrackingRefBased/>
  <w15:docId w15:val="{C846A2DF-0B26-496D-87BF-B28833F8E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D28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D28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D28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D28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D28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D28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D28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D28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D28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D28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D28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D28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D286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D286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D286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D286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D286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D286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D28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D28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D28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D28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D28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D286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D286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D286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D28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D286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D286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5D2861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D28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formazioneintervento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677</Words>
  <Characters>3860</Characters>
  <Application>Microsoft Office Word</Application>
  <DocSecurity>0</DocSecurity>
  <Lines>32</Lines>
  <Paragraphs>9</Paragraphs>
  <ScaleCrop>false</ScaleCrop>
  <Company/>
  <LinksUpToDate>false</LinksUpToDate>
  <CharactersWithSpaces>4528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DI GREGORIO</dc:creator>
  <cp:keywords/>
  <dc:description/>
  <cp:lastModifiedBy>RENATO DI GREGORIO</cp:lastModifiedBy>
  <cp:revision>1</cp:revision>
  <dcterms:created xsi:type="dcterms:W3CDTF">2026-01-17T21:57:00Z</dcterms:created>
  <dcterms:modified xsi:type="dcterms:W3CDTF">2026-01-17T22:05:00Z</dcterms:modified>
</cp:coreProperties>
</file>