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6D5A6" w14:textId="2DA78980" w:rsidR="00483026" w:rsidRDefault="00CA2C8D">
      <w:r>
        <w:rPr>
          <w:rFonts w:ascii="Bradley Hand ITC" w:hAnsi="Bradley Hand ITC"/>
          <w:b/>
          <w:noProof/>
          <w:sz w:val="28"/>
          <w:szCs w:val="22"/>
        </w:rPr>
        <w:drawing>
          <wp:anchor distT="0" distB="0" distL="114300" distR="114300" simplePos="0" relativeHeight="251660288" behindDoc="0" locked="0" layoutInCell="1" allowOverlap="1" wp14:anchorId="2CDBD885" wp14:editId="586C7BD6">
            <wp:simplePos x="0" y="0"/>
            <wp:positionH relativeFrom="column">
              <wp:posOffset>1306830</wp:posOffset>
            </wp:positionH>
            <wp:positionV relativeFrom="paragraph">
              <wp:posOffset>-250190</wp:posOffset>
            </wp:positionV>
            <wp:extent cx="1256665" cy="478790"/>
            <wp:effectExtent l="0" t="0" r="635" b="0"/>
            <wp:wrapNone/>
            <wp:docPr id="1783912444" name="Immagine 1" descr="Immagine che contiene testo, Carattere, schermata, design&#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912444" name="Immagine 1" descr="Immagine che contiene testo, Carattere, schermata, design&#10;&#10;Il contenuto generato dall'IA potrebbe non essere corretto."/>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256665" cy="478790"/>
                    </a:xfrm>
                    <a:prstGeom prst="rect">
                      <a:avLst/>
                    </a:prstGeom>
                  </pic:spPr>
                </pic:pic>
              </a:graphicData>
            </a:graphic>
          </wp:anchor>
        </w:drawing>
      </w:r>
      <w:r>
        <w:rPr>
          <w:noProof/>
        </w:rPr>
        <w:drawing>
          <wp:anchor distT="0" distB="0" distL="114300" distR="114300" simplePos="0" relativeHeight="251659264" behindDoc="0" locked="0" layoutInCell="1" allowOverlap="1" wp14:anchorId="08122CE1" wp14:editId="018FEA79">
            <wp:simplePos x="0" y="0"/>
            <wp:positionH relativeFrom="column">
              <wp:posOffset>49530</wp:posOffset>
            </wp:positionH>
            <wp:positionV relativeFrom="paragraph">
              <wp:posOffset>-282575</wp:posOffset>
            </wp:positionV>
            <wp:extent cx="523875" cy="511175"/>
            <wp:effectExtent l="0" t="0" r="9525" b="3175"/>
            <wp:wrapNone/>
            <wp:docPr id="124738310" name="Immagine 1" descr="marchio S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8310" name="Immagine 1" descr="marchio SIE"/>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3875" cy="511175"/>
                    </a:xfrm>
                    <a:prstGeom prst="rect">
                      <a:avLst/>
                    </a:prstGeom>
                    <a:noFill/>
                    <a:ln>
                      <a:noFill/>
                    </a:ln>
                  </pic:spPr>
                </pic:pic>
              </a:graphicData>
            </a:graphic>
          </wp:anchor>
        </w:drawing>
      </w:r>
    </w:p>
    <w:p w14:paraId="72E1FF36" w14:textId="77777777" w:rsidR="00CA2C8D" w:rsidRDefault="00CA2C8D"/>
    <w:p w14:paraId="14E83612" w14:textId="0F52B477" w:rsidR="00691612" w:rsidRDefault="00691612">
      <w:r>
        <w:t>Comunicato Stampa</w:t>
      </w:r>
    </w:p>
    <w:p w14:paraId="1702C480" w14:textId="64AF2190" w:rsidR="00691612" w:rsidRPr="00691612" w:rsidRDefault="00691612" w:rsidP="00691612">
      <w:pPr>
        <w:tabs>
          <w:tab w:val="left" w:pos="1656"/>
        </w:tabs>
        <w:spacing w:after="0" w:line="240" w:lineRule="exact"/>
        <w:jc w:val="center"/>
        <w:rPr>
          <w:rFonts w:ascii="Bradley Hand ITC" w:hAnsi="Bradley Hand ITC"/>
          <w:b/>
          <w:sz w:val="28"/>
          <w:szCs w:val="22"/>
        </w:rPr>
      </w:pPr>
      <w:r w:rsidRPr="00691612">
        <w:rPr>
          <w:rFonts w:ascii="Bradley Hand ITC" w:hAnsi="Bradley Hand ITC"/>
          <w:b/>
          <w:sz w:val="28"/>
          <w:szCs w:val="22"/>
        </w:rPr>
        <w:t xml:space="preserve">CONVEGNO </w:t>
      </w:r>
    </w:p>
    <w:p w14:paraId="60391766" w14:textId="77777777" w:rsidR="00691612" w:rsidRPr="00691612" w:rsidRDefault="00691612" w:rsidP="00691612">
      <w:pPr>
        <w:tabs>
          <w:tab w:val="left" w:pos="1656"/>
        </w:tabs>
        <w:spacing w:after="0" w:line="240" w:lineRule="exact"/>
        <w:jc w:val="center"/>
        <w:rPr>
          <w:rFonts w:ascii="Bradley Hand ITC" w:hAnsi="Bradley Hand ITC"/>
          <w:b/>
          <w:sz w:val="28"/>
          <w:szCs w:val="22"/>
        </w:rPr>
      </w:pPr>
      <w:r w:rsidRPr="00691612">
        <w:rPr>
          <w:rFonts w:ascii="Bradley Hand ITC" w:hAnsi="Bradley Hand ITC"/>
          <w:b/>
          <w:sz w:val="28"/>
          <w:szCs w:val="22"/>
        </w:rPr>
        <w:t xml:space="preserve">ADRIANO OLIVETTI </w:t>
      </w:r>
    </w:p>
    <w:p w14:paraId="0943870A" w14:textId="77777777" w:rsidR="00691612" w:rsidRPr="00691612" w:rsidRDefault="00691612" w:rsidP="00691612">
      <w:pPr>
        <w:tabs>
          <w:tab w:val="left" w:pos="1656"/>
        </w:tabs>
        <w:spacing w:after="0" w:line="240" w:lineRule="exact"/>
        <w:jc w:val="center"/>
        <w:rPr>
          <w:rFonts w:ascii="Bradley Hand ITC" w:hAnsi="Bradley Hand ITC"/>
          <w:b/>
          <w:sz w:val="28"/>
          <w:szCs w:val="22"/>
        </w:rPr>
      </w:pPr>
      <w:r w:rsidRPr="00691612">
        <w:rPr>
          <w:rFonts w:ascii="Bradley Hand ITC" w:hAnsi="Bradley Hand ITC"/>
          <w:b/>
          <w:sz w:val="28"/>
          <w:szCs w:val="22"/>
        </w:rPr>
        <w:t xml:space="preserve">un precursore dell’Ergonomia del Territorio? </w:t>
      </w:r>
    </w:p>
    <w:p w14:paraId="7EA03C15" w14:textId="77777777" w:rsidR="00691612" w:rsidRPr="00691612" w:rsidRDefault="00691612" w:rsidP="00691612">
      <w:pPr>
        <w:tabs>
          <w:tab w:val="left" w:pos="1656"/>
        </w:tabs>
        <w:spacing w:after="0" w:line="240" w:lineRule="exact"/>
        <w:jc w:val="center"/>
        <w:rPr>
          <w:rFonts w:ascii="Bradley Hand ITC" w:hAnsi="Bradley Hand ITC"/>
          <w:b/>
          <w:sz w:val="28"/>
          <w:szCs w:val="22"/>
        </w:rPr>
      </w:pPr>
      <w:r w:rsidRPr="00691612">
        <w:rPr>
          <w:rFonts w:ascii="Bradley Hand ITC" w:hAnsi="Bradley Hand ITC"/>
          <w:b/>
          <w:sz w:val="28"/>
          <w:szCs w:val="22"/>
        </w:rPr>
        <w:t xml:space="preserve">Matera 11 aprile 2026 </w:t>
      </w:r>
    </w:p>
    <w:p w14:paraId="642DED55" w14:textId="77777777" w:rsidR="00691612" w:rsidRDefault="00691612" w:rsidP="00691612">
      <w:pPr>
        <w:tabs>
          <w:tab w:val="left" w:pos="1656"/>
        </w:tabs>
        <w:spacing w:after="0" w:line="240" w:lineRule="exact"/>
        <w:jc w:val="center"/>
        <w:rPr>
          <w:rFonts w:ascii="Bradley Hand ITC" w:hAnsi="Bradley Hand ITC"/>
          <w:b/>
          <w:sz w:val="22"/>
          <w:szCs w:val="22"/>
        </w:rPr>
      </w:pPr>
      <w:r w:rsidRPr="00691612">
        <w:rPr>
          <w:rFonts w:ascii="Bradley Hand ITC" w:hAnsi="Bradley Hand ITC"/>
          <w:b/>
          <w:sz w:val="22"/>
          <w:szCs w:val="22"/>
        </w:rPr>
        <w:t>c/o Circolo La Scaletta</w:t>
      </w:r>
    </w:p>
    <w:p w14:paraId="7AE0F9C5" w14:textId="77777777" w:rsidR="00691612" w:rsidRDefault="00691612" w:rsidP="00691612">
      <w:pPr>
        <w:tabs>
          <w:tab w:val="left" w:pos="1656"/>
        </w:tabs>
        <w:spacing w:after="0" w:line="240" w:lineRule="exact"/>
        <w:jc w:val="center"/>
        <w:rPr>
          <w:rFonts w:ascii="Bradley Hand ITC" w:hAnsi="Bradley Hand ITC"/>
          <w:b/>
          <w:sz w:val="22"/>
          <w:szCs w:val="22"/>
        </w:rPr>
      </w:pPr>
    </w:p>
    <w:p w14:paraId="22910C37" w14:textId="77777777" w:rsidR="00691612" w:rsidRDefault="00691612" w:rsidP="00691612">
      <w:pPr>
        <w:tabs>
          <w:tab w:val="left" w:pos="1656"/>
        </w:tabs>
        <w:spacing w:after="0" w:line="240" w:lineRule="exact"/>
        <w:jc w:val="center"/>
        <w:rPr>
          <w:rFonts w:ascii="Bradley Hand ITC" w:hAnsi="Bradley Hand ITC"/>
          <w:b/>
          <w:sz w:val="22"/>
          <w:szCs w:val="22"/>
        </w:rPr>
      </w:pPr>
    </w:p>
    <w:p w14:paraId="3DE1D4C9" w14:textId="77777777" w:rsidR="00691612" w:rsidRDefault="00691612" w:rsidP="00691612">
      <w:pPr>
        <w:tabs>
          <w:tab w:val="left" w:pos="1656"/>
        </w:tabs>
        <w:spacing w:after="0" w:line="240" w:lineRule="exact"/>
        <w:rPr>
          <w:rFonts w:ascii="Bradley Hand ITC" w:hAnsi="Bradley Hand ITC"/>
          <w:b/>
          <w:sz w:val="22"/>
          <w:szCs w:val="22"/>
        </w:rPr>
      </w:pPr>
    </w:p>
    <w:p w14:paraId="5667E9C1" w14:textId="77777777" w:rsidR="00CD46BC" w:rsidRDefault="00CD46BC" w:rsidP="00691612">
      <w:pPr>
        <w:tabs>
          <w:tab w:val="left" w:pos="1656"/>
        </w:tabs>
        <w:spacing w:after="0" w:line="240" w:lineRule="exact"/>
        <w:rPr>
          <w:rFonts w:ascii="Arial" w:hAnsi="Arial" w:cs="Arial"/>
          <w:b/>
          <w:sz w:val="20"/>
          <w:szCs w:val="20"/>
        </w:rPr>
      </w:pPr>
    </w:p>
    <w:p w14:paraId="11E0A832" w14:textId="15ABEF52" w:rsidR="00CD46BC" w:rsidRDefault="00CD46BC" w:rsidP="00691612">
      <w:pPr>
        <w:tabs>
          <w:tab w:val="left" w:pos="1656"/>
        </w:tabs>
        <w:spacing w:after="0" w:line="240" w:lineRule="exact"/>
        <w:rPr>
          <w:rFonts w:ascii="Arial" w:hAnsi="Arial" w:cs="Arial"/>
          <w:b/>
          <w:sz w:val="20"/>
          <w:szCs w:val="20"/>
        </w:rPr>
      </w:pPr>
      <w:r>
        <w:rPr>
          <w:rFonts w:ascii="Arial" w:hAnsi="Arial" w:cs="Arial"/>
          <w:b/>
          <w:sz w:val="20"/>
          <w:szCs w:val="20"/>
        </w:rPr>
        <w:t>Matera scelta come luogo simbolo dell’Ergonomia del Territorio</w:t>
      </w:r>
    </w:p>
    <w:p w14:paraId="574788DF" w14:textId="14C8F622" w:rsidR="00CD46BC" w:rsidRDefault="00CD46BC" w:rsidP="00691612">
      <w:pPr>
        <w:tabs>
          <w:tab w:val="left" w:pos="1656"/>
        </w:tabs>
        <w:spacing w:after="0" w:line="240" w:lineRule="exact"/>
        <w:rPr>
          <w:rFonts w:ascii="Arial" w:hAnsi="Arial" w:cs="Arial"/>
          <w:b/>
          <w:sz w:val="20"/>
          <w:szCs w:val="20"/>
        </w:rPr>
      </w:pPr>
      <w:r>
        <w:rPr>
          <w:rFonts w:ascii="Arial" w:hAnsi="Arial" w:cs="Arial"/>
          <w:b/>
          <w:sz w:val="20"/>
          <w:szCs w:val="20"/>
        </w:rPr>
        <w:t>Il Convegno su Adriano Olivetti consacra questa scelta</w:t>
      </w:r>
    </w:p>
    <w:p w14:paraId="29F33E5B" w14:textId="77777777" w:rsidR="00CD46BC" w:rsidRDefault="00CD46BC" w:rsidP="00691612">
      <w:pPr>
        <w:tabs>
          <w:tab w:val="left" w:pos="1656"/>
        </w:tabs>
        <w:spacing w:after="0" w:line="240" w:lineRule="exact"/>
        <w:rPr>
          <w:rFonts w:ascii="Arial" w:hAnsi="Arial" w:cs="Arial"/>
          <w:b/>
          <w:sz w:val="20"/>
          <w:szCs w:val="20"/>
        </w:rPr>
      </w:pPr>
    </w:p>
    <w:p w14:paraId="717447EA" w14:textId="08FE3038" w:rsidR="00EE6AE8" w:rsidRDefault="00A17E16"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N</w:t>
      </w:r>
      <w:r>
        <w:rPr>
          <w:rFonts w:ascii="Arial" w:hAnsi="Arial" w:cs="Arial"/>
          <w:bCs/>
          <w:sz w:val="20"/>
          <w:szCs w:val="20"/>
        </w:rPr>
        <w:t xml:space="preserve">el Convegno </w:t>
      </w:r>
      <w:r>
        <w:rPr>
          <w:rFonts w:ascii="Arial" w:hAnsi="Arial" w:cs="Arial"/>
          <w:bCs/>
          <w:sz w:val="20"/>
          <w:szCs w:val="20"/>
        </w:rPr>
        <w:t xml:space="preserve">organizzato </w:t>
      </w:r>
      <w:r>
        <w:rPr>
          <w:rFonts w:ascii="Arial" w:hAnsi="Arial" w:cs="Arial"/>
          <w:bCs/>
          <w:sz w:val="20"/>
          <w:szCs w:val="20"/>
        </w:rPr>
        <w:t>a Matera, l’11 di aprile</w:t>
      </w:r>
      <w:r w:rsidR="00F92A36">
        <w:rPr>
          <w:rFonts w:ascii="Arial" w:hAnsi="Arial" w:cs="Arial"/>
          <w:bCs/>
          <w:sz w:val="20"/>
          <w:szCs w:val="20"/>
        </w:rPr>
        <w:t xml:space="preserve"> scorso</w:t>
      </w:r>
      <w:r>
        <w:rPr>
          <w:rFonts w:ascii="Arial" w:hAnsi="Arial" w:cs="Arial"/>
          <w:bCs/>
          <w:sz w:val="20"/>
          <w:szCs w:val="20"/>
        </w:rPr>
        <w:t xml:space="preserve">, Adriano Olivetti </w:t>
      </w:r>
      <w:r w:rsidR="001573B9">
        <w:rPr>
          <w:rFonts w:ascii="Arial" w:hAnsi="Arial" w:cs="Arial"/>
          <w:bCs/>
          <w:sz w:val="20"/>
          <w:szCs w:val="20"/>
        </w:rPr>
        <w:t xml:space="preserve">viene consacrato come soggetto di riferimento per gli Ergonomi italiani. Egli si colloca così accanto a </w:t>
      </w:r>
      <w:r w:rsidR="00BA345D">
        <w:rPr>
          <w:rFonts w:ascii="Arial" w:hAnsi="Arial" w:cs="Arial"/>
          <w:bCs/>
          <w:sz w:val="20"/>
          <w:szCs w:val="20"/>
        </w:rPr>
        <w:t xml:space="preserve">K. F. H. </w:t>
      </w:r>
      <w:r>
        <w:rPr>
          <w:rFonts w:ascii="Arial" w:hAnsi="Arial" w:cs="Arial"/>
          <w:bCs/>
          <w:sz w:val="20"/>
          <w:szCs w:val="20"/>
        </w:rPr>
        <w:t xml:space="preserve">Murrell, </w:t>
      </w:r>
      <w:r w:rsidR="001573B9">
        <w:rPr>
          <w:rFonts w:ascii="Arial" w:hAnsi="Arial" w:cs="Arial"/>
          <w:bCs/>
          <w:sz w:val="20"/>
          <w:szCs w:val="20"/>
        </w:rPr>
        <w:t xml:space="preserve">il gallese </w:t>
      </w:r>
      <w:r>
        <w:rPr>
          <w:rFonts w:ascii="Arial" w:hAnsi="Arial" w:cs="Arial"/>
          <w:bCs/>
          <w:sz w:val="20"/>
          <w:szCs w:val="20"/>
        </w:rPr>
        <w:t>che</w:t>
      </w:r>
      <w:r w:rsidR="00F92A36">
        <w:rPr>
          <w:rFonts w:ascii="Arial" w:hAnsi="Arial" w:cs="Arial"/>
          <w:bCs/>
          <w:sz w:val="20"/>
          <w:szCs w:val="20"/>
        </w:rPr>
        <w:t>,</w:t>
      </w:r>
      <w:r>
        <w:rPr>
          <w:rFonts w:ascii="Arial" w:hAnsi="Arial" w:cs="Arial"/>
          <w:bCs/>
          <w:sz w:val="20"/>
          <w:szCs w:val="20"/>
        </w:rPr>
        <w:t xml:space="preserve"> </w:t>
      </w:r>
      <w:r w:rsidR="001573B9">
        <w:rPr>
          <w:rFonts w:ascii="Arial" w:hAnsi="Arial" w:cs="Arial"/>
          <w:bCs/>
          <w:sz w:val="20"/>
          <w:szCs w:val="20"/>
        </w:rPr>
        <w:t>dopo l’ultima Guerra mondiale</w:t>
      </w:r>
      <w:r w:rsidR="00F92A36">
        <w:rPr>
          <w:rFonts w:ascii="Arial" w:hAnsi="Arial" w:cs="Arial"/>
          <w:bCs/>
          <w:sz w:val="20"/>
          <w:szCs w:val="20"/>
        </w:rPr>
        <w:t>,</w:t>
      </w:r>
      <w:r w:rsidR="001573B9">
        <w:rPr>
          <w:rFonts w:ascii="Arial" w:hAnsi="Arial" w:cs="Arial"/>
          <w:bCs/>
          <w:sz w:val="20"/>
          <w:szCs w:val="20"/>
        </w:rPr>
        <w:t xml:space="preserve"> </w:t>
      </w:r>
      <w:r>
        <w:rPr>
          <w:rFonts w:ascii="Arial" w:hAnsi="Arial" w:cs="Arial"/>
          <w:bCs/>
          <w:sz w:val="20"/>
          <w:szCs w:val="20"/>
        </w:rPr>
        <w:t xml:space="preserve">ha </w:t>
      </w:r>
      <w:r w:rsidR="001573B9">
        <w:rPr>
          <w:rFonts w:ascii="Arial" w:hAnsi="Arial" w:cs="Arial"/>
          <w:bCs/>
          <w:sz w:val="20"/>
          <w:szCs w:val="20"/>
        </w:rPr>
        <w:t xml:space="preserve">condotto studi scientifici su come adattare il lavoro all’uomo e </w:t>
      </w:r>
      <w:r w:rsidR="00F92A36">
        <w:rPr>
          <w:rFonts w:ascii="Arial" w:hAnsi="Arial" w:cs="Arial"/>
          <w:bCs/>
          <w:sz w:val="20"/>
          <w:szCs w:val="20"/>
        </w:rPr>
        <w:t xml:space="preserve">non viceversa e </w:t>
      </w:r>
      <w:r w:rsidR="001573B9">
        <w:rPr>
          <w:rFonts w:ascii="Arial" w:hAnsi="Arial" w:cs="Arial"/>
          <w:bCs/>
          <w:sz w:val="20"/>
          <w:szCs w:val="20"/>
        </w:rPr>
        <w:t xml:space="preserve">che ha </w:t>
      </w:r>
      <w:r>
        <w:rPr>
          <w:rFonts w:ascii="Arial" w:hAnsi="Arial" w:cs="Arial"/>
          <w:bCs/>
          <w:sz w:val="20"/>
          <w:szCs w:val="20"/>
        </w:rPr>
        <w:t>coniato la parola Ergonomia</w:t>
      </w:r>
      <w:r w:rsidR="001573B9">
        <w:rPr>
          <w:rFonts w:ascii="Arial" w:hAnsi="Arial" w:cs="Arial"/>
          <w:bCs/>
          <w:sz w:val="20"/>
          <w:szCs w:val="20"/>
        </w:rPr>
        <w:t xml:space="preserve"> dal greco </w:t>
      </w:r>
      <w:proofErr w:type="spellStart"/>
      <w:r w:rsidR="00BA345D" w:rsidRPr="00BA345D">
        <w:rPr>
          <w:rFonts w:ascii="Arial" w:hAnsi="Arial" w:cs="Arial"/>
          <w:bCs/>
          <w:i/>
          <w:iCs/>
          <w:sz w:val="20"/>
          <w:szCs w:val="20"/>
        </w:rPr>
        <w:t>e</w:t>
      </w:r>
      <w:r w:rsidR="001573B9" w:rsidRPr="00BA345D">
        <w:rPr>
          <w:rFonts w:ascii="Arial" w:hAnsi="Arial" w:cs="Arial"/>
          <w:bCs/>
          <w:i/>
          <w:iCs/>
          <w:sz w:val="20"/>
          <w:szCs w:val="20"/>
        </w:rPr>
        <w:t>rgos</w:t>
      </w:r>
      <w:proofErr w:type="spellEnd"/>
      <w:r w:rsidR="00BA345D" w:rsidRPr="00BA345D">
        <w:rPr>
          <w:rFonts w:ascii="Arial" w:hAnsi="Arial" w:cs="Arial"/>
          <w:bCs/>
          <w:i/>
          <w:iCs/>
          <w:sz w:val="20"/>
          <w:szCs w:val="20"/>
        </w:rPr>
        <w:t>:</w:t>
      </w:r>
      <w:r w:rsidR="00BA345D">
        <w:rPr>
          <w:rFonts w:ascii="Arial" w:hAnsi="Arial" w:cs="Arial"/>
          <w:bCs/>
          <w:sz w:val="20"/>
          <w:szCs w:val="20"/>
        </w:rPr>
        <w:t xml:space="preserve"> </w:t>
      </w:r>
      <w:r w:rsidR="001573B9">
        <w:rPr>
          <w:rFonts w:ascii="Arial" w:hAnsi="Arial" w:cs="Arial"/>
          <w:bCs/>
          <w:sz w:val="20"/>
          <w:szCs w:val="20"/>
        </w:rPr>
        <w:t xml:space="preserve">lavoro e da </w:t>
      </w:r>
      <w:r w:rsidR="00BA345D" w:rsidRPr="00BA345D">
        <w:rPr>
          <w:rFonts w:ascii="Arial" w:hAnsi="Arial" w:cs="Arial"/>
          <w:bCs/>
          <w:i/>
          <w:iCs/>
          <w:sz w:val="20"/>
          <w:szCs w:val="20"/>
        </w:rPr>
        <w:t>nomos</w:t>
      </w:r>
      <w:r w:rsidR="00BA345D">
        <w:rPr>
          <w:rFonts w:ascii="Arial" w:hAnsi="Arial" w:cs="Arial"/>
          <w:bCs/>
          <w:sz w:val="20"/>
          <w:szCs w:val="20"/>
        </w:rPr>
        <w:t xml:space="preserve">: </w:t>
      </w:r>
      <w:r w:rsidR="001573B9">
        <w:rPr>
          <w:rFonts w:ascii="Arial" w:hAnsi="Arial" w:cs="Arial"/>
          <w:bCs/>
          <w:sz w:val="20"/>
          <w:szCs w:val="20"/>
        </w:rPr>
        <w:t>legge naturale</w:t>
      </w:r>
      <w:r w:rsidR="00BA345D">
        <w:rPr>
          <w:rFonts w:ascii="Arial" w:hAnsi="Arial" w:cs="Arial"/>
          <w:bCs/>
          <w:sz w:val="20"/>
          <w:szCs w:val="20"/>
        </w:rPr>
        <w:t xml:space="preserve">. </w:t>
      </w:r>
    </w:p>
    <w:p w14:paraId="5722E13D" w14:textId="2348F5CD" w:rsidR="00431856" w:rsidRDefault="00431856" w:rsidP="00431856">
      <w:pPr>
        <w:tabs>
          <w:tab w:val="left" w:pos="1656"/>
        </w:tabs>
        <w:spacing w:after="0" w:line="240" w:lineRule="exact"/>
        <w:jc w:val="both"/>
        <w:rPr>
          <w:rFonts w:ascii="Arial" w:hAnsi="Arial" w:cs="Arial"/>
          <w:bCs/>
          <w:sz w:val="20"/>
          <w:szCs w:val="20"/>
        </w:rPr>
      </w:pPr>
      <w:r>
        <w:rPr>
          <w:rFonts w:ascii="Arial" w:hAnsi="Arial" w:cs="Arial"/>
          <w:bCs/>
          <w:sz w:val="20"/>
          <w:szCs w:val="20"/>
        </w:rPr>
        <w:t xml:space="preserve">Con il Convegno. </w:t>
      </w:r>
      <w:r>
        <w:rPr>
          <w:rFonts w:ascii="Arial" w:hAnsi="Arial" w:cs="Arial"/>
          <w:bCs/>
          <w:sz w:val="20"/>
          <w:szCs w:val="20"/>
        </w:rPr>
        <w:t>Adriano viene eletto a persona di riferimento</w:t>
      </w:r>
      <w:r w:rsidR="00F92A36">
        <w:rPr>
          <w:rFonts w:ascii="Arial" w:hAnsi="Arial" w:cs="Arial"/>
          <w:bCs/>
          <w:sz w:val="20"/>
          <w:szCs w:val="20"/>
        </w:rPr>
        <w:t>,</w:t>
      </w:r>
      <w:r>
        <w:rPr>
          <w:rFonts w:ascii="Arial" w:hAnsi="Arial" w:cs="Arial"/>
          <w:bCs/>
          <w:sz w:val="20"/>
          <w:szCs w:val="20"/>
        </w:rPr>
        <w:t xml:space="preserve"> </w:t>
      </w:r>
      <w:r w:rsidR="00F92A36">
        <w:rPr>
          <w:rFonts w:ascii="Arial" w:hAnsi="Arial" w:cs="Arial"/>
          <w:bCs/>
          <w:sz w:val="20"/>
          <w:szCs w:val="20"/>
        </w:rPr>
        <w:t xml:space="preserve">in particolare, </w:t>
      </w:r>
      <w:r>
        <w:rPr>
          <w:rFonts w:ascii="Arial" w:hAnsi="Arial" w:cs="Arial"/>
          <w:bCs/>
          <w:sz w:val="20"/>
          <w:szCs w:val="20"/>
        </w:rPr>
        <w:t>per l’Ergonomia del Territorio</w:t>
      </w:r>
      <w:r>
        <w:rPr>
          <w:rFonts w:ascii="Arial" w:hAnsi="Arial" w:cs="Arial"/>
          <w:bCs/>
          <w:sz w:val="20"/>
          <w:szCs w:val="20"/>
        </w:rPr>
        <w:t xml:space="preserve"> e </w:t>
      </w:r>
      <w:r>
        <w:rPr>
          <w:rFonts w:ascii="Arial" w:hAnsi="Arial" w:cs="Arial"/>
          <w:bCs/>
          <w:sz w:val="20"/>
          <w:szCs w:val="20"/>
        </w:rPr>
        <w:t xml:space="preserve">Matera viene contestualmente eletta a luogo simbolo per gli studi sull’Ergonomia del Territorio. </w:t>
      </w:r>
    </w:p>
    <w:p w14:paraId="5BCAE605" w14:textId="77777777" w:rsidR="00431856" w:rsidRDefault="00431856" w:rsidP="00A17E16">
      <w:pPr>
        <w:tabs>
          <w:tab w:val="left" w:pos="1656"/>
        </w:tabs>
        <w:spacing w:after="0" w:line="240" w:lineRule="exact"/>
        <w:jc w:val="both"/>
        <w:rPr>
          <w:rFonts w:ascii="Arial" w:hAnsi="Arial" w:cs="Arial"/>
          <w:bCs/>
          <w:sz w:val="20"/>
          <w:szCs w:val="20"/>
        </w:rPr>
      </w:pPr>
    </w:p>
    <w:p w14:paraId="30D34CEA" w14:textId="702D5DC7" w:rsidR="00EE6AE8" w:rsidRDefault="00EE6AE8"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 xml:space="preserve">Renato Di Gregorio, vicepresidente nazionale dell’Associazione degli Ergonomi italiani, che ha organizzato il Convegno, </w:t>
      </w:r>
      <w:r w:rsidR="007C4862">
        <w:rPr>
          <w:rFonts w:ascii="Arial" w:hAnsi="Arial" w:cs="Arial"/>
          <w:bCs/>
          <w:sz w:val="20"/>
          <w:szCs w:val="20"/>
        </w:rPr>
        <w:t xml:space="preserve">assieme all’Istituto di Ricerca sulla Formazione Intervento (IRIFI), </w:t>
      </w:r>
      <w:r>
        <w:rPr>
          <w:rFonts w:ascii="Arial" w:hAnsi="Arial" w:cs="Arial"/>
          <w:bCs/>
          <w:sz w:val="20"/>
          <w:szCs w:val="20"/>
        </w:rPr>
        <w:t xml:space="preserve">si è detto estremamente lieto del risultato che corona venticinque anni di lavoro investiti per il riconoscimento di questo campo specifico dell’Ergonomia. </w:t>
      </w:r>
    </w:p>
    <w:p w14:paraId="2745B1A2" w14:textId="6576C482" w:rsidR="00035CFB" w:rsidRDefault="00EE6AE8" w:rsidP="00EE6AE8">
      <w:pPr>
        <w:tabs>
          <w:tab w:val="left" w:pos="1656"/>
        </w:tabs>
        <w:spacing w:after="0" w:line="240" w:lineRule="exact"/>
        <w:jc w:val="both"/>
        <w:rPr>
          <w:rFonts w:ascii="Arial" w:hAnsi="Arial" w:cs="Arial"/>
          <w:bCs/>
          <w:sz w:val="20"/>
          <w:szCs w:val="20"/>
        </w:rPr>
      </w:pPr>
      <w:r>
        <w:rPr>
          <w:rFonts w:ascii="Arial" w:hAnsi="Arial" w:cs="Arial"/>
          <w:bCs/>
          <w:sz w:val="20"/>
          <w:szCs w:val="20"/>
        </w:rPr>
        <w:t xml:space="preserve">La norma dell’UNI (l’Ente di normazione italiano) ha </w:t>
      </w:r>
      <w:r w:rsidR="00431856">
        <w:rPr>
          <w:rFonts w:ascii="Arial" w:hAnsi="Arial" w:cs="Arial"/>
          <w:bCs/>
          <w:sz w:val="20"/>
          <w:szCs w:val="20"/>
        </w:rPr>
        <w:t xml:space="preserve">infatti </w:t>
      </w:r>
      <w:r>
        <w:rPr>
          <w:rFonts w:ascii="Arial" w:hAnsi="Arial" w:cs="Arial"/>
          <w:bCs/>
          <w:sz w:val="20"/>
          <w:szCs w:val="20"/>
        </w:rPr>
        <w:t>formalizzato, a gennaio del 2024</w:t>
      </w:r>
      <w:r w:rsidR="00F92A36">
        <w:rPr>
          <w:rFonts w:ascii="Arial" w:hAnsi="Arial" w:cs="Arial"/>
          <w:bCs/>
          <w:sz w:val="20"/>
          <w:szCs w:val="20"/>
        </w:rPr>
        <w:t xml:space="preserve"> (</w:t>
      </w:r>
      <w:r>
        <w:rPr>
          <w:rFonts w:ascii="Arial" w:hAnsi="Arial" w:cs="Arial"/>
          <w:bCs/>
          <w:sz w:val="20"/>
          <w:szCs w:val="20"/>
        </w:rPr>
        <w:t>Norma 11.934</w:t>
      </w:r>
      <w:proofErr w:type="gramStart"/>
      <w:r w:rsidR="00F92A36">
        <w:rPr>
          <w:rFonts w:ascii="Arial" w:hAnsi="Arial" w:cs="Arial"/>
          <w:bCs/>
          <w:sz w:val="20"/>
          <w:szCs w:val="20"/>
        </w:rPr>
        <w:t xml:space="preserve">) </w:t>
      </w:r>
      <w:r>
        <w:rPr>
          <w:rFonts w:ascii="Arial" w:hAnsi="Arial" w:cs="Arial"/>
          <w:bCs/>
          <w:sz w:val="20"/>
          <w:szCs w:val="20"/>
        </w:rPr>
        <w:t>,</w:t>
      </w:r>
      <w:proofErr w:type="gramEnd"/>
      <w:r>
        <w:rPr>
          <w:rFonts w:ascii="Arial" w:hAnsi="Arial" w:cs="Arial"/>
          <w:bCs/>
          <w:sz w:val="20"/>
          <w:szCs w:val="20"/>
        </w:rPr>
        <w:t xml:space="preserve"> la figura professionale dell’ergonomo esperto in Ergonomia del Territorio</w:t>
      </w:r>
      <w:r w:rsidR="00F92A36">
        <w:rPr>
          <w:rFonts w:ascii="Arial" w:hAnsi="Arial" w:cs="Arial"/>
          <w:bCs/>
          <w:sz w:val="20"/>
          <w:szCs w:val="20"/>
        </w:rPr>
        <w:t>. Q</w:t>
      </w:r>
      <w:r>
        <w:rPr>
          <w:rFonts w:ascii="Arial" w:hAnsi="Arial" w:cs="Arial"/>
          <w:bCs/>
          <w:sz w:val="20"/>
          <w:szCs w:val="20"/>
        </w:rPr>
        <w:t xml:space="preserve">uei </w:t>
      </w:r>
      <w:r>
        <w:rPr>
          <w:rFonts w:ascii="Arial" w:hAnsi="Arial" w:cs="Arial"/>
          <w:bCs/>
          <w:sz w:val="20"/>
          <w:szCs w:val="20"/>
        </w:rPr>
        <w:t xml:space="preserve">professionisti che supereranno gli esami per acquisire questa </w:t>
      </w:r>
      <w:r>
        <w:rPr>
          <w:rFonts w:ascii="Arial" w:hAnsi="Arial" w:cs="Arial"/>
          <w:bCs/>
          <w:sz w:val="20"/>
          <w:szCs w:val="20"/>
        </w:rPr>
        <w:t xml:space="preserve">nuova </w:t>
      </w:r>
      <w:r>
        <w:rPr>
          <w:rFonts w:ascii="Arial" w:hAnsi="Arial" w:cs="Arial"/>
          <w:bCs/>
          <w:sz w:val="20"/>
          <w:szCs w:val="20"/>
        </w:rPr>
        <w:t>qualifica avranno da ora in poi riferimenti importanti per la loro attività, una persona, come Adriano Olivetti, e un luogo, come Matera</w:t>
      </w:r>
      <w:r w:rsidR="00035CFB">
        <w:rPr>
          <w:rFonts w:ascii="Arial" w:hAnsi="Arial" w:cs="Arial"/>
          <w:bCs/>
          <w:sz w:val="20"/>
          <w:szCs w:val="20"/>
        </w:rPr>
        <w:t>.</w:t>
      </w:r>
    </w:p>
    <w:p w14:paraId="50BDC882" w14:textId="77777777" w:rsidR="00035CFB" w:rsidRDefault="00035CFB" w:rsidP="00EE6AE8">
      <w:pPr>
        <w:tabs>
          <w:tab w:val="left" w:pos="1656"/>
        </w:tabs>
        <w:spacing w:after="0" w:line="240" w:lineRule="exact"/>
        <w:jc w:val="both"/>
        <w:rPr>
          <w:rFonts w:ascii="Arial" w:hAnsi="Arial" w:cs="Arial"/>
          <w:bCs/>
          <w:sz w:val="20"/>
          <w:szCs w:val="20"/>
        </w:rPr>
      </w:pPr>
    </w:p>
    <w:p w14:paraId="187D2BE4" w14:textId="2456D520" w:rsidR="00EE6AE8" w:rsidRDefault="00035CFB" w:rsidP="00EE6AE8">
      <w:pPr>
        <w:tabs>
          <w:tab w:val="left" w:pos="1656"/>
        </w:tabs>
        <w:spacing w:after="0" w:line="240" w:lineRule="exact"/>
        <w:jc w:val="both"/>
        <w:rPr>
          <w:rFonts w:ascii="Arial" w:hAnsi="Arial" w:cs="Arial"/>
          <w:bCs/>
          <w:sz w:val="20"/>
          <w:szCs w:val="20"/>
        </w:rPr>
      </w:pPr>
      <w:r>
        <w:rPr>
          <w:rFonts w:ascii="Arial" w:hAnsi="Arial" w:cs="Arial"/>
          <w:bCs/>
          <w:sz w:val="20"/>
          <w:szCs w:val="20"/>
        </w:rPr>
        <w:t xml:space="preserve">Anche Cinthia Bianconi, presidente della Fondazione Adriano Olivetti è rimasta contenta dell’iniziativa </w:t>
      </w:r>
      <w:r w:rsidR="00F92A36">
        <w:rPr>
          <w:rFonts w:ascii="Arial" w:hAnsi="Arial" w:cs="Arial"/>
          <w:bCs/>
          <w:sz w:val="20"/>
          <w:szCs w:val="20"/>
        </w:rPr>
        <w:t xml:space="preserve">in quanto essa </w:t>
      </w:r>
      <w:r>
        <w:rPr>
          <w:rFonts w:ascii="Arial" w:hAnsi="Arial" w:cs="Arial"/>
          <w:bCs/>
          <w:sz w:val="20"/>
          <w:szCs w:val="20"/>
        </w:rPr>
        <w:t>consente di dare ulteriore valore e significato all’opera di Adriano</w:t>
      </w:r>
      <w:r w:rsidR="00F92A36">
        <w:rPr>
          <w:rFonts w:ascii="Arial" w:hAnsi="Arial" w:cs="Arial"/>
          <w:bCs/>
          <w:sz w:val="20"/>
          <w:szCs w:val="20"/>
        </w:rPr>
        <w:t xml:space="preserve"> e </w:t>
      </w:r>
      <w:r>
        <w:rPr>
          <w:rFonts w:ascii="Arial" w:hAnsi="Arial" w:cs="Arial"/>
          <w:bCs/>
          <w:sz w:val="20"/>
          <w:szCs w:val="20"/>
        </w:rPr>
        <w:t xml:space="preserve">rende utilmente fruibile l’approccio e la metodologia che lui ha sperimentato e ci ha lasciato in eredità. </w:t>
      </w:r>
      <w:r w:rsidR="00EE6AE8">
        <w:rPr>
          <w:rFonts w:ascii="Arial" w:hAnsi="Arial" w:cs="Arial"/>
          <w:bCs/>
          <w:sz w:val="20"/>
          <w:szCs w:val="20"/>
        </w:rPr>
        <w:t xml:space="preserve"> </w:t>
      </w:r>
    </w:p>
    <w:p w14:paraId="6FFCDF9C" w14:textId="77777777" w:rsidR="00431856" w:rsidRDefault="00431856" w:rsidP="00A17E16">
      <w:pPr>
        <w:tabs>
          <w:tab w:val="left" w:pos="1656"/>
        </w:tabs>
        <w:spacing w:after="0" w:line="240" w:lineRule="exact"/>
        <w:jc w:val="both"/>
        <w:rPr>
          <w:rFonts w:ascii="Arial" w:hAnsi="Arial" w:cs="Arial"/>
          <w:bCs/>
          <w:sz w:val="20"/>
          <w:szCs w:val="20"/>
        </w:rPr>
      </w:pPr>
    </w:p>
    <w:p w14:paraId="36466486" w14:textId="3B70BC0A" w:rsidR="00BB50F7" w:rsidRDefault="00BB50F7"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Non vi è dubbio che Adriano Olivetti sia stato un valente e</w:t>
      </w:r>
      <w:r w:rsidR="00BA345D">
        <w:rPr>
          <w:rFonts w:ascii="Arial" w:hAnsi="Arial" w:cs="Arial"/>
          <w:bCs/>
          <w:sz w:val="20"/>
          <w:szCs w:val="20"/>
        </w:rPr>
        <w:t>rgonomo</w:t>
      </w:r>
      <w:r>
        <w:rPr>
          <w:rFonts w:ascii="Arial" w:hAnsi="Arial" w:cs="Arial"/>
          <w:bCs/>
          <w:sz w:val="20"/>
          <w:szCs w:val="20"/>
        </w:rPr>
        <w:t xml:space="preserve"> per le opere da lui realizzate nel campo dell’organizzazione del lavoro,</w:t>
      </w:r>
      <w:r w:rsidR="00BA345D">
        <w:rPr>
          <w:rFonts w:ascii="Arial" w:hAnsi="Arial" w:cs="Arial"/>
          <w:bCs/>
          <w:sz w:val="20"/>
          <w:szCs w:val="20"/>
        </w:rPr>
        <w:t xml:space="preserve"> del design di prodotti di consumo, d</w:t>
      </w:r>
      <w:r>
        <w:rPr>
          <w:rFonts w:ascii="Arial" w:hAnsi="Arial" w:cs="Arial"/>
          <w:bCs/>
          <w:sz w:val="20"/>
          <w:szCs w:val="20"/>
        </w:rPr>
        <w:t>ella</w:t>
      </w:r>
      <w:r w:rsidR="00BA345D">
        <w:rPr>
          <w:rFonts w:ascii="Arial" w:hAnsi="Arial" w:cs="Arial"/>
          <w:bCs/>
          <w:sz w:val="20"/>
          <w:szCs w:val="20"/>
        </w:rPr>
        <w:t xml:space="preserve"> </w:t>
      </w:r>
      <w:r>
        <w:rPr>
          <w:rFonts w:ascii="Arial" w:hAnsi="Arial" w:cs="Arial"/>
          <w:bCs/>
          <w:sz w:val="20"/>
          <w:szCs w:val="20"/>
        </w:rPr>
        <w:t xml:space="preserve">progettazione </w:t>
      </w:r>
      <w:r w:rsidR="00BA345D">
        <w:rPr>
          <w:rFonts w:ascii="Arial" w:hAnsi="Arial" w:cs="Arial"/>
          <w:bCs/>
          <w:sz w:val="20"/>
          <w:szCs w:val="20"/>
        </w:rPr>
        <w:t xml:space="preserve">di </w:t>
      </w:r>
      <w:r>
        <w:rPr>
          <w:rFonts w:ascii="Arial" w:hAnsi="Arial" w:cs="Arial"/>
          <w:bCs/>
          <w:sz w:val="20"/>
          <w:szCs w:val="20"/>
        </w:rPr>
        <w:t xml:space="preserve">stabilimenti produttivi, </w:t>
      </w:r>
      <w:r w:rsidR="00431856">
        <w:rPr>
          <w:rFonts w:ascii="Arial" w:hAnsi="Arial" w:cs="Arial"/>
          <w:bCs/>
          <w:sz w:val="20"/>
          <w:szCs w:val="20"/>
        </w:rPr>
        <w:t>d</w:t>
      </w:r>
      <w:r>
        <w:rPr>
          <w:rFonts w:ascii="Arial" w:hAnsi="Arial" w:cs="Arial"/>
          <w:bCs/>
          <w:sz w:val="20"/>
          <w:szCs w:val="20"/>
        </w:rPr>
        <w:t xml:space="preserve">i ambienti di vita e di lavoro a dimensione umana. </w:t>
      </w:r>
    </w:p>
    <w:p w14:paraId="26F6F118" w14:textId="323AF7EE" w:rsidR="00BB50F7" w:rsidRPr="002C65F2" w:rsidRDefault="00BB50F7" w:rsidP="00A17E16">
      <w:pPr>
        <w:tabs>
          <w:tab w:val="left" w:pos="1656"/>
        </w:tabs>
        <w:spacing w:after="0" w:line="240" w:lineRule="exact"/>
        <w:jc w:val="both"/>
        <w:rPr>
          <w:rFonts w:ascii="Arial" w:hAnsi="Arial" w:cs="Arial"/>
          <w:bCs/>
          <w:i/>
          <w:iCs/>
          <w:sz w:val="20"/>
          <w:szCs w:val="20"/>
        </w:rPr>
      </w:pPr>
      <w:r>
        <w:rPr>
          <w:rFonts w:ascii="Arial" w:hAnsi="Arial" w:cs="Arial"/>
          <w:bCs/>
          <w:sz w:val="20"/>
          <w:szCs w:val="20"/>
        </w:rPr>
        <w:t xml:space="preserve">A Matera egli fa un salto in avanti e si sperimenta anche come Ergonomo del Territorio in quanto lavora per lo sviluppo di un’area, notoriamente depressa (la vergogna dell’Italia – si diceva), ma usando solo due leve, tipiche del lavoro degli ergonomi, la partecipazione e l’interdisciplinarietà. </w:t>
      </w:r>
      <w:r w:rsidR="002C65F2" w:rsidRPr="002C65F2">
        <w:rPr>
          <w:rFonts w:ascii="Arial" w:hAnsi="Arial" w:cs="Arial"/>
          <w:bCs/>
          <w:i/>
          <w:iCs/>
          <w:sz w:val="20"/>
          <w:szCs w:val="20"/>
        </w:rPr>
        <w:t>“La frequentazione di Altiero Spinelli ed Ernesto Rosii”</w:t>
      </w:r>
      <w:r w:rsidR="002C65F2">
        <w:rPr>
          <w:rFonts w:ascii="Arial" w:hAnsi="Arial" w:cs="Arial"/>
          <w:bCs/>
          <w:sz w:val="20"/>
          <w:szCs w:val="20"/>
        </w:rPr>
        <w:t xml:space="preserve"> – ha ricordato Virgilio Dastoli, erede di Spinelli, “</w:t>
      </w:r>
      <w:r w:rsidR="002C65F2" w:rsidRPr="002C65F2">
        <w:rPr>
          <w:rFonts w:ascii="Arial" w:hAnsi="Arial" w:cs="Arial"/>
          <w:bCs/>
          <w:i/>
          <w:iCs/>
          <w:sz w:val="20"/>
          <w:szCs w:val="20"/>
        </w:rPr>
        <w:t>lo porta peraltro a diventare un fervente sostenitore dell’Europa federata</w:t>
      </w:r>
      <w:r w:rsidR="00F92A36">
        <w:rPr>
          <w:rFonts w:ascii="Arial" w:hAnsi="Arial" w:cs="Arial"/>
          <w:bCs/>
          <w:i/>
          <w:iCs/>
          <w:sz w:val="20"/>
          <w:szCs w:val="20"/>
        </w:rPr>
        <w:t>,</w:t>
      </w:r>
      <w:r w:rsidR="002C65F2" w:rsidRPr="002C65F2">
        <w:rPr>
          <w:rFonts w:ascii="Arial" w:hAnsi="Arial" w:cs="Arial"/>
          <w:bCs/>
          <w:i/>
          <w:iCs/>
          <w:sz w:val="20"/>
          <w:szCs w:val="20"/>
        </w:rPr>
        <w:t xml:space="preserve"> come suggerit</w:t>
      </w:r>
      <w:r w:rsidR="002C65F2">
        <w:rPr>
          <w:rFonts w:ascii="Arial" w:hAnsi="Arial" w:cs="Arial"/>
          <w:bCs/>
          <w:i/>
          <w:iCs/>
          <w:sz w:val="20"/>
          <w:szCs w:val="20"/>
        </w:rPr>
        <w:t>o</w:t>
      </w:r>
      <w:r w:rsidR="002C65F2" w:rsidRPr="002C65F2">
        <w:rPr>
          <w:rFonts w:ascii="Arial" w:hAnsi="Arial" w:cs="Arial"/>
          <w:bCs/>
          <w:i/>
          <w:iCs/>
          <w:sz w:val="20"/>
          <w:szCs w:val="20"/>
        </w:rPr>
        <w:t xml:space="preserve"> nel famoso Manifesto di Ventotene”</w:t>
      </w:r>
    </w:p>
    <w:p w14:paraId="3B08E28F" w14:textId="77777777" w:rsidR="00431856" w:rsidRPr="002C65F2" w:rsidRDefault="00431856" w:rsidP="00A17E16">
      <w:pPr>
        <w:tabs>
          <w:tab w:val="left" w:pos="1656"/>
        </w:tabs>
        <w:spacing w:after="0" w:line="240" w:lineRule="exact"/>
        <w:jc w:val="both"/>
        <w:rPr>
          <w:rFonts w:ascii="Arial" w:hAnsi="Arial" w:cs="Arial"/>
          <w:bCs/>
          <w:i/>
          <w:iCs/>
          <w:sz w:val="20"/>
          <w:szCs w:val="20"/>
        </w:rPr>
      </w:pPr>
    </w:p>
    <w:p w14:paraId="414D6DBB" w14:textId="5EE86C47" w:rsidR="004F2DDB" w:rsidRDefault="004F2DDB"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Raffaello De Ruggeri, che è stato sindaco di Matera per diversi anni, ha raccontato di come Adriano</w:t>
      </w:r>
      <w:r w:rsidR="00CE7A5C">
        <w:rPr>
          <w:rFonts w:ascii="Arial" w:hAnsi="Arial" w:cs="Arial"/>
          <w:bCs/>
          <w:sz w:val="20"/>
          <w:szCs w:val="20"/>
        </w:rPr>
        <w:t xml:space="preserve"> Olivetti è intervenuto a Matera.</w:t>
      </w:r>
      <w:r>
        <w:rPr>
          <w:rFonts w:ascii="Arial" w:hAnsi="Arial" w:cs="Arial"/>
          <w:bCs/>
          <w:sz w:val="20"/>
          <w:szCs w:val="20"/>
        </w:rPr>
        <w:t xml:space="preserve"> “</w:t>
      </w:r>
      <w:r w:rsidRPr="00431856">
        <w:rPr>
          <w:rFonts w:ascii="Arial" w:hAnsi="Arial" w:cs="Arial"/>
          <w:bCs/>
          <w:i/>
          <w:iCs/>
          <w:sz w:val="20"/>
          <w:szCs w:val="20"/>
        </w:rPr>
        <w:t>Egli ci stupì al primo incontro perché affermò subito che le soluzioni da adottare per recuperare le condizioni di sottosviluppo del territorio dovevano nascere dai cittadini del luogo attraverso un confronto democratico che salvaguardasse il valore di fondo che la comunità poss</w:t>
      </w:r>
      <w:r w:rsidR="00CE7A5C" w:rsidRPr="00431856">
        <w:rPr>
          <w:rFonts w:ascii="Arial" w:hAnsi="Arial" w:cs="Arial"/>
          <w:bCs/>
          <w:i/>
          <w:iCs/>
          <w:sz w:val="20"/>
          <w:szCs w:val="20"/>
        </w:rPr>
        <w:t>e</w:t>
      </w:r>
      <w:r w:rsidRPr="00431856">
        <w:rPr>
          <w:rFonts w:ascii="Arial" w:hAnsi="Arial" w:cs="Arial"/>
          <w:bCs/>
          <w:i/>
          <w:iCs/>
          <w:sz w:val="20"/>
          <w:szCs w:val="20"/>
        </w:rPr>
        <w:t>de</w:t>
      </w:r>
      <w:r w:rsidR="00CE7A5C" w:rsidRPr="00431856">
        <w:rPr>
          <w:rFonts w:ascii="Arial" w:hAnsi="Arial" w:cs="Arial"/>
          <w:bCs/>
          <w:i/>
          <w:iCs/>
          <w:sz w:val="20"/>
          <w:szCs w:val="20"/>
        </w:rPr>
        <w:t>va</w:t>
      </w:r>
      <w:r w:rsidRPr="00431856">
        <w:rPr>
          <w:rFonts w:ascii="Arial" w:hAnsi="Arial" w:cs="Arial"/>
          <w:bCs/>
          <w:i/>
          <w:iCs/>
          <w:sz w:val="20"/>
          <w:szCs w:val="20"/>
        </w:rPr>
        <w:t>, cioè la sua Cultura</w:t>
      </w:r>
      <w:r>
        <w:rPr>
          <w:rFonts w:ascii="Arial" w:hAnsi="Arial" w:cs="Arial"/>
          <w:bCs/>
          <w:sz w:val="20"/>
          <w:szCs w:val="20"/>
        </w:rPr>
        <w:t>.</w:t>
      </w:r>
      <w:r w:rsidR="00CE7A5C">
        <w:rPr>
          <w:rFonts w:ascii="Arial" w:hAnsi="Arial" w:cs="Arial"/>
          <w:bCs/>
          <w:sz w:val="20"/>
          <w:szCs w:val="20"/>
        </w:rPr>
        <w:t>”</w:t>
      </w:r>
    </w:p>
    <w:p w14:paraId="20B35F2C" w14:textId="77777777" w:rsidR="00431856" w:rsidRDefault="00431856" w:rsidP="00A17E16">
      <w:pPr>
        <w:tabs>
          <w:tab w:val="left" w:pos="1656"/>
        </w:tabs>
        <w:spacing w:after="0" w:line="240" w:lineRule="exact"/>
        <w:jc w:val="both"/>
        <w:rPr>
          <w:rFonts w:ascii="Arial" w:hAnsi="Arial" w:cs="Arial"/>
          <w:bCs/>
          <w:sz w:val="20"/>
          <w:szCs w:val="20"/>
        </w:rPr>
      </w:pPr>
    </w:p>
    <w:p w14:paraId="49EA92E1" w14:textId="75296110" w:rsidR="002C5907" w:rsidRDefault="00CE7A5C" w:rsidP="00A17E16">
      <w:pPr>
        <w:tabs>
          <w:tab w:val="left" w:pos="1656"/>
        </w:tabs>
        <w:spacing w:after="0" w:line="240" w:lineRule="exact"/>
        <w:jc w:val="both"/>
        <w:rPr>
          <w:rFonts w:ascii="Arial" w:hAnsi="Arial" w:cs="Arial"/>
          <w:bCs/>
          <w:i/>
          <w:iCs/>
          <w:sz w:val="20"/>
          <w:szCs w:val="20"/>
        </w:rPr>
      </w:pPr>
      <w:r>
        <w:rPr>
          <w:rFonts w:ascii="Arial" w:hAnsi="Arial" w:cs="Arial"/>
          <w:bCs/>
          <w:sz w:val="20"/>
          <w:szCs w:val="20"/>
        </w:rPr>
        <w:t>Il sindaco di Matera, Antonio Nicoletti, ha potuto testimoniare che proprio quella spinta e quel metodo ha</w:t>
      </w:r>
      <w:r w:rsidR="00F92A36">
        <w:rPr>
          <w:rFonts w:ascii="Arial" w:hAnsi="Arial" w:cs="Arial"/>
          <w:bCs/>
          <w:sz w:val="20"/>
          <w:szCs w:val="20"/>
        </w:rPr>
        <w:t>nno</w:t>
      </w:r>
      <w:r>
        <w:rPr>
          <w:rFonts w:ascii="Arial" w:hAnsi="Arial" w:cs="Arial"/>
          <w:bCs/>
          <w:sz w:val="20"/>
          <w:szCs w:val="20"/>
        </w:rPr>
        <w:t xml:space="preserve"> fatto di Matera un caso mondiale. I Sassi di Matera sono Patrimonio Mondiale </w:t>
      </w:r>
      <w:r w:rsidR="002C5907">
        <w:rPr>
          <w:rFonts w:ascii="Arial" w:hAnsi="Arial" w:cs="Arial"/>
          <w:bCs/>
          <w:sz w:val="20"/>
          <w:szCs w:val="20"/>
        </w:rPr>
        <w:t>dell’Umanità (</w:t>
      </w:r>
      <w:r>
        <w:rPr>
          <w:rFonts w:ascii="Arial" w:hAnsi="Arial" w:cs="Arial"/>
          <w:bCs/>
          <w:sz w:val="20"/>
          <w:szCs w:val="20"/>
        </w:rPr>
        <w:t>UNESCO) dal 1993, la città di Matera è stata Capitale europea della Cultura 2019 ed è Capitale mediterranea della cultura e del dialogo 2026</w:t>
      </w:r>
      <w:r w:rsidR="002C5907">
        <w:rPr>
          <w:rFonts w:ascii="Arial" w:hAnsi="Arial" w:cs="Arial"/>
          <w:bCs/>
          <w:sz w:val="20"/>
          <w:szCs w:val="20"/>
        </w:rPr>
        <w:t xml:space="preserve">. </w:t>
      </w:r>
      <w:r w:rsidR="002C65F2">
        <w:rPr>
          <w:rFonts w:ascii="Arial" w:hAnsi="Arial" w:cs="Arial"/>
          <w:bCs/>
          <w:sz w:val="20"/>
          <w:szCs w:val="20"/>
        </w:rPr>
        <w:t>“</w:t>
      </w:r>
      <w:r w:rsidR="002C5907" w:rsidRPr="002C65F2">
        <w:rPr>
          <w:rFonts w:ascii="Arial" w:hAnsi="Arial" w:cs="Arial"/>
          <w:bCs/>
          <w:i/>
          <w:iCs/>
          <w:sz w:val="20"/>
          <w:szCs w:val="20"/>
        </w:rPr>
        <w:t>La città è meta di un intenso e qualificato Turismo proveniente da tutto il mondo e partner prescelto da Interlocutori di prestigio</w:t>
      </w:r>
      <w:r w:rsidR="00431856" w:rsidRPr="002C65F2">
        <w:rPr>
          <w:rFonts w:ascii="Arial" w:hAnsi="Arial" w:cs="Arial"/>
          <w:bCs/>
          <w:i/>
          <w:iCs/>
          <w:sz w:val="20"/>
          <w:szCs w:val="20"/>
        </w:rPr>
        <w:t xml:space="preserve"> internazionale</w:t>
      </w:r>
      <w:r w:rsidR="002C5907" w:rsidRPr="002C65F2">
        <w:rPr>
          <w:rFonts w:ascii="Arial" w:hAnsi="Arial" w:cs="Arial"/>
          <w:bCs/>
          <w:i/>
          <w:iCs/>
          <w:sz w:val="20"/>
          <w:szCs w:val="20"/>
        </w:rPr>
        <w:t>. Lo stesso borgo “La Martella”, a cui Adriano Olivetti ha partecipato</w:t>
      </w:r>
      <w:r w:rsidR="00431856" w:rsidRPr="002C65F2">
        <w:rPr>
          <w:rFonts w:ascii="Arial" w:hAnsi="Arial" w:cs="Arial"/>
          <w:bCs/>
          <w:i/>
          <w:iCs/>
          <w:sz w:val="20"/>
          <w:szCs w:val="20"/>
        </w:rPr>
        <w:t>,</w:t>
      </w:r>
      <w:r w:rsidR="002C5907">
        <w:rPr>
          <w:rFonts w:ascii="Arial" w:hAnsi="Arial" w:cs="Arial"/>
          <w:bCs/>
          <w:sz w:val="20"/>
          <w:szCs w:val="20"/>
        </w:rPr>
        <w:t xml:space="preserve"> – ha affermato il sindaco </w:t>
      </w:r>
      <w:r w:rsidR="002C5907" w:rsidRPr="002C65F2">
        <w:rPr>
          <w:rFonts w:ascii="Arial" w:hAnsi="Arial" w:cs="Arial"/>
          <w:bCs/>
          <w:i/>
          <w:iCs/>
          <w:sz w:val="20"/>
          <w:szCs w:val="20"/>
        </w:rPr>
        <w:t xml:space="preserve">– è soggetto di costanti iniziative culturali, animatrici di sviluppo. </w:t>
      </w:r>
    </w:p>
    <w:p w14:paraId="1EFE0391" w14:textId="77777777" w:rsidR="00F92A36" w:rsidRDefault="00F92A36" w:rsidP="00A17E16">
      <w:pPr>
        <w:tabs>
          <w:tab w:val="left" w:pos="1656"/>
        </w:tabs>
        <w:spacing w:after="0" w:line="240" w:lineRule="exact"/>
        <w:jc w:val="both"/>
        <w:rPr>
          <w:rFonts w:ascii="Arial" w:hAnsi="Arial" w:cs="Arial"/>
          <w:bCs/>
          <w:i/>
          <w:iCs/>
          <w:sz w:val="20"/>
          <w:szCs w:val="20"/>
        </w:rPr>
      </w:pPr>
    </w:p>
    <w:p w14:paraId="32A62042" w14:textId="77777777" w:rsidR="00F92A36" w:rsidRPr="002C65F2" w:rsidRDefault="00F92A36" w:rsidP="00A17E16">
      <w:pPr>
        <w:tabs>
          <w:tab w:val="left" w:pos="1656"/>
        </w:tabs>
        <w:spacing w:after="0" w:line="240" w:lineRule="exact"/>
        <w:jc w:val="both"/>
        <w:rPr>
          <w:rFonts w:ascii="Arial" w:hAnsi="Arial" w:cs="Arial"/>
          <w:bCs/>
          <w:i/>
          <w:iCs/>
          <w:sz w:val="20"/>
          <w:szCs w:val="20"/>
        </w:rPr>
      </w:pPr>
    </w:p>
    <w:p w14:paraId="0173F4B1" w14:textId="77777777" w:rsidR="00431856" w:rsidRDefault="00431856" w:rsidP="00A17E16">
      <w:pPr>
        <w:tabs>
          <w:tab w:val="left" w:pos="1656"/>
        </w:tabs>
        <w:spacing w:after="0" w:line="240" w:lineRule="exact"/>
        <w:jc w:val="both"/>
        <w:rPr>
          <w:rFonts w:ascii="Arial" w:hAnsi="Arial" w:cs="Arial"/>
          <w:bCs/>
          <w:sz w:val="20"/>
          <w:szCs w:val="20"/>
        </w:rPr>
      </w:pPr>
    </w:p>
    <w:p w14:paraId="60011856" w14:textId="587EC965" w:rsidR="00CE7A5C" w:rsidRDefault="002C5907"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Aldo Patruno, già direttore generale della Regione Puglia e oggi vicedirettore del Demanio di Basilicata e Puglia, ha confermato che la Cultura va considerata area di investimento perché è l’area che alimenta lo sviluppo. A questo riguardo egli ha regalato ai convegnisti due slogan</w:t>
      </w:r>
      <w:r w:rsidR="00EE6AE8">
        <w:rPr>
          <w:rFonts w:ascii="Arial" w:hAnsi="Arial" w:cs="Arial"/>
          <w:bCs/>
          <w:sz w:val="20"/>
          <w:szCs w:val="20"/>
        </w:rPr>
        <w:t xml:space="preserve"> di grande significato:</w:t>
      </w:r>
      <w:r>
        <w:rPr>
          <w:rFonts w:ascii="Arial" w:hAnsi="Arial" w:cs="Arial"/>
          <w:bCs/>
          <w:sz w:val="20"/>
          <w:szCs w:val="20"/>
        </w:rPr>
        <w:t xml:space="preserve"> “</w:t>
      </w:r>
      <w:r w:rsidRPr="00F92A36">
        <w:rPr>
          <w:rFonts w:ascii="Arial" w:hAnsi="Arial" w:cs="Arial"/>
          <w:bCs/>
          <w:i/>
          <w:iCs/>
          <w:sz w:val="20"/>
          <w:szCs w:val="20"/>
        </w:rPr>
        <w:t>non restare in adorazione delle ceneri</w:t>
      </w:r>
      <w:r w:rsidRPr="00F92A36">
        <w:rPr>
          <w:rFonts w:ascii="Arial" w:hAnsi="Arial" w:cs="Arial"/>
          <w:bCs/>
          <w:sz w:val="20"/>
          <w:szCs w:val="20"/>
        </w:rPr>
        <w:t>, ma tieni vivo il fuoco</w:t>
      </w:r>
      <w:r>
        <w:rPr>
          <w:rFonts w:ascii="Arial" w:hAnsi="Arial" w:cs="Arial"/>
          <w:bCs/>
          <w:sz w:val="20"/>
          <w:szCs w:val="20"/>
        </w:rPr>
        <w:t xml:space="preserve">” e </w:t>
      </w:r>
      <w:r w:rsidR="00EE6AE8">
        <w:rPr>
          <w:rFonts w:ascii="Arial" w:hAnsi="Arial" w:cs="Arial"/>
          <w:bCs/>
          <w:sz w:val="20"/>
          <w:szCs w:val="20"/>
        </w:rPr>
        <w:t>“</w:t>
      </w:r>
      <w:r w:rsidR="00EE6AE8" w:rsidRPr="00F92A36">
        <w:rPr>
          <w:rFonts w:ascii="Arial" w:hAnsi="Arial" w:cs="Arial"/>
          <w:bCs/>
          <w:i/>
          <w:iCs/>
          <w:sz w:val="20"/>
          <w:szCs w:val="20"/>
        </w:rPr>
        <w:t>dona</w:t>
      </w:r>
      <w:r w:rsidRPr="00F92A36">
        <w:rPr>
          <w:rFonts w:ascii="Arial" w:hAnsi="Arial" w:cs="Arial"/>
          <w:bCs/>
          <w:i/>
          <w:iCs/>
          <w:sz w:val="20"/>
          <w:szCs w:val="20"/>
        </w:rPr>
        <w:t xml:space="preserve"> ai tuoi figli </w:t>
      </w:r>
      <w:r w:rsidR="00EE6AE8" w:rsidRPr="00F92A36">
        <w:rPr>
          <w:rFonts w:ascii="Arial" w:hAnsi="Arial" w:cs="Arial"/>
          <w:bCs/>
          <w:i/>
          <w:iCs/>
          <w:sz w:val="20"/>
          <w:szCs w:val="20"/>
        </w:rPr>
        <w:t>r</w:t>
      </w:r>
      <w:r w:rsidRPr="00F92A36">
        <w:rPr>
          <w:rFonts w:ascii="Arial" w:hAnsi="Arial" w:cs="Arial"/>
          <w:bCs/>
          <w:i/>
          <w:iCs/>
          <w:sz w:val="20"/>
          <w:szCs w:val="20"/>
        </w:rPr>
        <w:t>adici e ali</w:t>
      </w:r>
      <w:r>
        <w:rPr>
          <w:rFonts w:ascii="Arial" w:hAnsi="Arial" w:cs="Arial"/>
          <w:bCs/>
          <w:sz w:val="20"/>
          <w:szCs w:val="20"/>
        </w:rPr>
        <w:t xml:space="preserve">”.  </w:t>
      </w:r>
    </w:p>
    <w:p w14:paraId="05D3714D" w14:textId="77777777" w:rsidR="00A06477" w:rsidRDefault="00A06477" w:rsidP="00A17E16">
      <w:pPr>
        <w:tabs>
          <w:tab w:val="left" w:pos="1656"/>
        </w:tabs>
        <w:spacing w:after="0" w:line="240" w:lineRule="exact"/>
        <w:jc w:val="both"/>
        <w:rPr>
          <w:rFonts w:ascii="Arial" w:hAnsi="Arial" w:cs="Arial"/>
          <w:bCs/>
          <w:sz w:val="20"/>
          <w:szCs w:val="20"/>
        </w:rPr>
      </w:pPr>
    </w:p>
    <w:p w14:paraId="2AD52253" w14:textId="1AE0363F" w:rsidR="00431856" w:rsidRDefault="00A06477" w:rsidP="00A17E16">
      <w:pPr>
        <w:tabs>
          <w:tab w:val="left" w:pos="1656"/>
        </w:tabs>
        <w:spacing w:after="0" w:line="240" w:lineRule="exact"/>
        <w:jc w:val="both"/>
        <w:rPr>
          <w:rFonts w:ascii="Arial" w:hAnsi="Arial" w:cs="Arial"/>
          <w:bCs/>
          <w:i/>
          <w:iCs/>
          <w:sz w:val="20"/>
          <w:szCs w:val="20"/>
        </w:rPr>
      </w:pPr>
      <w:r w:rsidRPr="00A06477">
        <w:rPr>
          <w:rFonts w:ascii="Arial" w:hAnsi="Arial" w:cs="Arial"/>
          <w:bCs/>
          <w:i/>
          <w:iCs/>
          <w:sz w:val="20"/>
          <w:szCs w:val="20"/>
        </w:rPr>
        <w:t>“L’insegnamento sul patrimonio territoriale (vedi Convenzione di Faro), deve coinvolgere i bambini a partire dai primi anni di vita, nell’asilo e nella scuola primaria”,</w:t>
      </w:r>
      <w:r>
        <w:rPr>
          <w:rFonts w:ascii="Arial" w:hAnsi="Arial" w:cs="Arial"/>
          <w:bCs/>
          <w:sz w:val="20"/>
          <w:szCs w:val="20"/>
        </w:rPr>
        <w:t xml:space="preserve"> ha sostenuto Maria Ausilia Mancini, presidente dell’Associazione Ti Accompagno ed esperta educatrice, “</w:t>
      </w:r>
      <w:r w:rsidRPr="00A06477">
        <w:rPr>
          <w:rFonts w:ascii="Arial" w:hAnsi="Arial" w:cs="Arial"/>
          <w:bCs/>
          <w:i/>
          <w:iCs/>
          <w:sz w:val="20"/>
          <w:szCs w:val="20"/>
        </w:rPr>
        <w:t>perché è in questo preciso momento della vita che si formano i valori e i riferimenti che guideranno poi i comportamenti personali</w:t>
      </w:r>
      <w:r>
        <w:rPr>
          <w:rFonts w:ascii="Arial" w:hAnsi="Arial" w:cs="Arial"/>
          <w:bCs/>
          <w:i/>
          <w:iCs/>
          <w:sz w:val="20"/>
          <w:szCs w:val="20"/>
        </w:rPr>
        <w:t xml:space="preserve"> nell’età adulta”.</w:t>
      </w:r>
    </w:p>
    <w:p w14:paraId="2B516E53" w14:textId="77777777" w:rsidR="00A06477" w:rsidRDefault="00A06477" w:rsidP="00A17E16">
      <w:pPr>
        <w:tabs>
          <w:tab w:val="left" w:pos="1656"/>
        </w:tabs>
        <w:spacing w:after="0" w:line="240" w:lineRule="exact"/>
        <w:jc w:val="both"/>
        <w:rPr>
          <w:rFonts w:ascii="Arial" w:hAnsi="Arial" w:cs="Arial"/>
          <w:bCs/>
          <w:sz w:val="20"/>
          <w:szCs w:val="20"/>
        </w:rPr>
      </w:pPr>
    </w:p>
    <w:p w14:paraId="1FE05504" w14:textId="445A2365" w:rsidR="00EE6AE8" w:rsidRDefault="00EE6AE8"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 xml:space="preserve">Roberto </w:t>
      </w:r>
      <w:r w:rsidR="00431856">
        <w:rPr>
          <w:rFonts w:ascii="Arial" w:hAnsi="Arial" w:cs="Arial"/>
          <w:bCs/>
          <w:sz w:val="20"/>
          <w:szCs w:val="20"/>
        </w:rPr>
        <w:t>Carella, presidente d</w:t>
      </w:r>
      <w:r w:rsidR="008B5C53">
        <w:rPr>
          <w:rFonts w:ascii="Arial" w:hAnsi="Arial" w:cs="Arial"/>
          <w:bCs/>
          <w:sz w:val="20"/>
          <w:szCs w:val="20"/>
        </w:rPr>
        <w:t>ell’Associazione MT-Europe, ha invitato gli astanti a governare l’evoluzione tecnologica e a</w:t>
      </w:r>
      <w:r w:rsidR="00F92A36">
        <w:rPr>
          <w:rFonts w:ascii="Arial" w:hAnsi="Arial" w:cs="Arial"/>
          <w:bCs/>
          <w:sz w:val="20"/>
          <w:szCs w:val="20"/>
        </w:rPr>
        <w:t xml:space="preserve">d aiutare contestualmente </w:t>
      </w:r>
      <w:r w:rsidR="008B5C53">
        <w:rPr>
          <w:rFonts w:ascii="Arial" w:hAnsi="Arial" w:cs="Arial"/>
          <w:bCs/>
          <w:sz w:val="20"/>
          <w:szCs w:val="20"/>
        </w:rPr>
        <w:t xml:space="preserve">i cittadini </w:t>
      </w:r>
      <w:r w:rsidR="00F92A36">
        <w:rPr>
          <w:rFonts w:ascii="Arial" w:hAnsi="Arial" w:cs="Arial"/>
          <w:bCs/>
          <w:sz w:val="20"/>
          <w:szCs w:val="20"/>
        </w:rPr>
        <w:t xml:space="preserve">a diventare </w:t>
      </w:r>
      <w:r w:rsidR="008B5C53">
        <w:rPr>
          <w:rFonts w:ascii="Arial" w:hAnsi="Arial" w:cs="Arial"/>
          <w:bCs/>
          <w:sz w:val="20"/>
          <w:szCs w:val="20"/>
        </w:rPr>
        <w:t>“</w:t>
      </w:r>
      <w:r w:rsidR="008B5C53" w:rsidRPr="00A06477">
        <w:rPr>
          <w:rFonts w:ascii="Arial" w:hAnsi="Arial" w:cs="Arial"/>
          <w:bCs/>
          <w:i/>
          <w:iCs/>
          <w:sz w:val="20"/>
          <w:szCs w:val="20"/>
        </w:rPr>
        <w:t>abitanti culturali”,</w:t>
      </w:r>
      <w:r w:rsidR="008B5C53">
        <w:rPr>
          <w:rFonts w:ascii="Arial" w:hAnsi="Arial" w:cs="Arial"/>
          <w:bCs/>
          <w:sz w:val="20"/>
          <w:szCs w:val="20"/>
        </w:rPr>
        <w:t xml:space="preserve"> cioè fieri della propria cultura e “guide competenti dei luoghi e delle storie”. </w:t>
      </w:r>
      <w:r w:rsidR="00483822">
        <w:rPr>
          <w:rFonts w:ascii="Arial" w:hAnsi="Arial" w:cs="Arial"/>
          <w:bCs/>
          <w:sz w:val="20"/>
          <w:szCs w:val="20"/>
        </w:rPr>
        <w:t xml:space="preserve">Su questo piano vanno pure costruiti dei “Cammini” nella città e tra le città limitrofe, ma vanno anche alimentati Cammini più lunghi sull’esempio di successo del Cammino Materano </w:t>
      </w:r>
    </w:p>
    <w:p w14:paraId="6B9C6C18" w14:textId="77777777" w:rsidR="00483822" w:rsidRDefault="00483822" w:rsidP="00A17E16">
      <w:pPr>
        <w:tabs>
          <w:tab w:val="left" w:pos="1656"/>
        </w:tabs>
        <w:spacing w:after="0" w:line="240" w:lineRule="exact"/>
        <w:jc w:val="both"/>
        <w:rPr>
          <w:rFonts w:ascii="Arial" w:hAnsi="Arial" w:cs="Arial"/>
          <w:bCs/>
          <w:sz w:val="20"/>
          <w:szCs w:val="20"/>
        </w:rPr>
      </w:pPr>
    </w:p>
    <w:p w14:paraId="7BBE8AC0" w14:textId="6A68B4B3" w:rsidR="008B5C53" w:rsidRDefault="008B5C53"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 xml:space="preserve">Proprio su questo aspetto il Convegno ha conseguito di perseguire un altro </w:t>
      </w:r>
      <w:r w:rsidR="00483822">
        <w:rPr>
          <w:rFonts w:ascii="Arial" w:hAnsi="Arial" w:cs="Arial"/>
          <w:bCs/>
          <w:sz w:val="20"/>
          <w:szCs w:val="20"/>
        </w:rPr>
        <w:t xml:space="preserve">importante </w:t>
      </w:r>
      <w:r>
        <w:rPr>
          <w:rFonts w:ascii="Arial" w:hAnsi="Arial" w:cs="Arial"/>
          <w:bCs/>
          <w:sz w:val="20"/>
          <w:szCs w:val="20"/>
        </w:rPr>
        <w:t>obiettivo</w:t>
      </w:r>
      <w:r w:rsidR="00483822">
        <w:rPr>
          <w:rFonts w:ascii="Arial" w:hAnsi="Arial" w:cs="Arial"/>
          <w:bCs/>
          <w:sz w:val="20"/>
          <w:szCs w:val="20"/>
        </w:rPr>
        <w:t>: il consolidamento della collaborazione tra l’Associazione degli Ergonomi italiani</w:t>
      </w:r>
      <w:r w:rsidR="007C4862">
        <w:rPr>
          <w:rFonts w:ascii="Arial" w:hAnsi="Arial" w:cs="Arial"/>
          <w:bCs/>
          <w:sz w:val="20"/>
          <w:szCs w:val="20"/>
        </w:rPr>
        <w:t xml:space="preserve"> (SIE)</w:t>
      </w:r>
      <w:r w:rsidR="00483822">
        <w:rPr>
          <w:rFonts w:ascii="Arial" w:hAnsi="Arial" w:cs="Arial"/>
          <w:bCs/>
          <w:sz w:val="20"/>
          <w:szCs w:val="20"/>
        </w:rPr>
        <w:t xml:space="preserve"> e l’Associazione Formatori Italiani attivata</w:t>
      </w:r>
      <w:r w:rsidR="007C4862">
        <w:rPr>
          <w:rFonts w:ascii="Arial" w:hAnsi="Arial" w:cs="Arial"/>
          <w:bCs/>
          <w:sz w:val="20"/>
          <w:szCs w:val="20"/>
        </w:rPr>
        <w:t xml:space="preserve"> (</w:t>
      </w:r>
      <w:r w:rsidR="00A06477">
        <w:rPr>
          <w:rFonts w:ascii="Arial" w:hAnsi="Arial" w:cs="Arial"/>
          <w:bCs/>
          <w:sz w:val="20"/>
          <w:szCs w:val="20"/>
        </w:rPr>
        <w:t>AIF) con</w:t>
      </w:r>
      <w:r w:rsidR="00483822">
        <w:rPr>
          <w:rFonts w:ascii="Arial" w:hAnsi="Arial" w:cs="Arial"/>
          <w:bCs/>
          <w:sz w:val="20"/>
          <w:szCs w:val="20"/>
        </w:rPr>
        <w:t xml:space="preserve"> la sottoscrizione dell’Accordo avvenuto il 10 settembre 2025 presso il Consiglio Nazionale delle Ricerche (CNR) a Roma. </w:t>
      </w:r>
    </w:p>
    <w:p w14:paraId="5DDBF4D3" w14:textId="77777777" w:rsidR="00483822" w:rsidRDefault="00483822" w:rsidP="00A17E16">
      <w:pPr>
        <w:tabs>
          <w:tab w:val="left" w:pos="1656"/>
        </w:tabs>
        <w:spacing w:after="0" w:line="240" w:lineRule="exact"/>
        <w:jc w:val="both"/>
        <w:rPr>
          <w:rFonts w:ascii="Arial" w:hAnsi="Arial" w:cs="Arial"/>
          <w:bCs/>
          <w:sz w:val="20"/>
          <w:szCs w:val="20"/>
        </w:rPr>
      </w:pPr>
    </w:p>
    <w:p w14:paraId="4464CCBD" w14:textId="5DAC3086" w:rsidR="00483822" w:rsidRDefault="00483822"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 xml:space="preserve">L’esempio di Matera va portato in tutta Italia e pure la gestione dei Cammini va affrontato con lo stesso spirito e la stessa metodologia. A questo riguardo bisogna utilizzare le conoscenze dell’Ergonomia fisica, di quella cognitiva e </w:t>
      </w:r>
      <w:r w:rsidR="007C4862">
        <w:rPr>
          <w:rFonts w:ascii="Arial" w:hAnsi="Arial" w:cs="Arial"/>
          <w:bCs/>
          <w:sz w:val="20"/>
          <w:szCs w:val="20"/>
        </w:rPr>
        <w:t xml:space="preserve">di </w:t>
      </w:r>
      <w:r>
        <w:rPr>
          <w:rFonts w:ascii="Arial" w:hAnsi="Arial" w:cs="Arial"/>
          <w:bCs/>
          <w:sz w:val="20"/>
          <w:szCs w:val="20"/>
        </w:rPr>
        <w:t xml:space="preserve">quella organizzativa, così come la norma UNI pure suggerisce, ma vanno pure attivate </w:t>
      </w:r>
      <w:r w:rsidR="005A5EC4">
        <w:rPr>
          <w:rFonts w:ascii="Arial" w:hAnsi="Arial" w:cs="Arial"/>
          <w:bCs/>
          <w:sz w:val="20"/>
          <w:szCs w:val="20"/>
        </w:rPr>
        <w:t xml:space="preserve">le </w:t>
      </w:r>
      <w:r>
        <w:rPr>
          <w:rFonts w:ascii="Arial" w:hAnsi="Arial" w:cs="Arial"/>
          <w:bCs/>
          <w:sz w:val="20"/>
          <w:szCs w:val="20"/>
        </w:rPr>
        <w:t xml:space="preserve">strutture e </w:t>
      </w:r>
      <w:r w:rsidR="005A5EC4">
        <w:rPr>
          <w:rFonts w:ascii="Arial" w:hAnsi="Arial" w:cs="Arial"/>
          <w:bCs/>
          <w:sz w:val="20"/>
          <w:szCs w:val="20"/>
        </w:rPr>
        <w:t xml:space="preserve">le </w:t>
      </w:r>
      <w:r>
        <w:rPr>
          <w:rFonts w:ascii="Arial" w:hAnsi="Arial" w:cs="Arial"/>
          <w:bCs/>
          <w:sz w:val="20"/>
          <w:szCs w:val="20"/>
        </w:rPr>
        <w:t>competenze didattiche</w:t>
      </w:r>
      <w:r w:rsidR="007C4862">
        <w:rPr>
          <w:rFonts w:ascii="Arial" w:hAnsi="Arial" w:cs="Arial"/>
          <w:bCs/>
          <w:sz w:val="20"/>
          <w:szCs w:val="20"/>
        </w:rPr>
        <w:t>,</w:t>
      </w:r>
      <w:r>
        <w:rPr>
          <w:rFonts w:ascii="Arial" w:hAnsi="Arial" w:cs="Arial"/>
          <w:bCs/>
          <w:sz w:val="20"/>
          <w:szCs w:val="20"/>
        </w:rPr>
        <w:t xml:space="preserve"> </w:t>
      </w:r>
      <w:r w:rsidR="005A5EC4">
        <w:rPr>
          <w:rFonts w:ascii="Arial" w:hAnsi="Arial" w:cs="Arial"/>
          <w:bCs/>
          <w:sz w:val="20"/>
          <w:szCs w:val="20"/>
        </w:rPr>
        <w:t xml:space="preserve">sia delle Scuole che delle Agenzie formative presenti in ogni regione. </w:t>
      </w:r>
    </w:p>
    <w:p w14:paraId="10927B3F" w14:textId="77777777" w:rsidR="005A5EC4" w:rsidRDefault="005A5EC4" w:rsidP="00A17E16">
      <w:pPr>
        <w:tabs>
          <w:tab w:val="left" w:pos="1656"/>
        </w:tabs>
        <w:spacing w:after="0" w:line="240" w:lineRule="exact"/>
        <w:jc w:val="both"/>
        <w:rPr>
          <w:rFonts w:ascii="Arial" w:hAnsi="Arial" w:cs="Arial"/>
          <w:bCs/>
          <w:sz w:val="20"/>
          <w:szCs w:val="20"/>
        </w:rPr>
      </w:pPr>
    </w:p>
    <w:p w14:paraId="272755C8" w14:textId="2BA3B450" w:rsidR="005A5EC4" w:rsidRDefault="005A5EC4"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La SIE e l’AIF sono entrambe associazioni professionali riconosciute dal MIMIT e</w:t>
      </w:r>
      <w:r w:rsidR="007C4862">
        <w:rPr>
          <w:rFonts w:ascii="Arial" w:hAnsi="Arial" w:cs="Arial"/>
          <w:bCs/>
          <w:sz w:val="20"/>
          <w:szCs w:val="20"/>
        </w:rPr>
        <w:t xml:space="preserve">d entrambe </w:t>
      </w:r>
      <w:r>
        <w:rPr>
          <w:rFonts w:ascii="Arial" w:hAnsi="Arial" w:cs="Arial"/>
          <w:bCs/>
          <w:sz w:val="20"/>
          <w:szCs w:val="20"/>
        </w:rPr>
        <w:t>hanno un’organizzazione articolata per regione, pertanto potranno intervenire adeguatamente, assieme</w:t>
      </w:r>
      <w:r w:rsidR="007C4862">
        <w:rPr>
          <w:rFonts w:ascii="Arial" w:hAnsi="Arial" w:cs="Arial"/>
          <w:bCs/>
          <w:sz w:val="20"/>
          <w:szCs w:val="20"/>
        </w:rPr>
        <w:t xml:space="preserve"> e</w:t>
      </w:r>
      <w:r>
        <w:rPr>
          <w:rFonts w:ascii="Arial" w:hAnsi="Arial" w:cs="Arial"/>
          <w:bCs/>
          <w:sz w:val="20"/>
          <w:szCs w:val="20"/>
        </w:rPr>
        <w:t xml:space="preserve"> contemporaneamente su tutto il territorio nazionale</w:t>
      </w:r>
      <w:r w:rsidR="007C4862">
        <w:rPr>
          <w:rFonts w:ascii="Arial" w:hAnsi="Arial" w:cs="Arial"/>
          <w:bCs/>
          <w:sz w:val="20"/>
          <w:szCs w:val="20"/>
        </w:rPr>
        <w:t xml:space="preserve">, collaborando con ANCI e Regioni. </w:t>
      </w:r>
    </w:p>
    <w:p w14:paraId="3301210D" w14:textId="77777777" w:rsidR="005A5EC4" w:rsidRDefault="005A5EC4" w:rsidP="00A17E16">
      <w:pPr>
        <w:tabs>
          <w:tab w:val="left" w:pos="1656"/>
        </w:tabs>
        <w:spacing w:after="0" w:line="240" w:lineRule="exact"/>
        <w:jc w:val="both"/>
        <w:rPr>
          <w:rFonts w:ascii="Arial" w:hAnsi="Arial" w:cs="Arial"/>
          <w:bCs/>
          <w:sz w:val="20"/>
          <w:szCs w:val="20"/>
        </w:rPr>
      </w:pPr>
    </w:p>
    <w:p w14:paraId="2113361C" w14:textId="2361856E" w:rsidR="005A5EC4" w:rsidRDefault="005A5EC4"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 xml:space="preserve">A Matera, per dare dimostrazione concreta di questa collaborazione che è nata e si rafforza giorno per </w:t>
      </w:r>
      <w:r w:rsidR="007C4862">
        <w:rPr>
          <w:rFonts w:ascii="Arial" w:hAnsi="Arial" w:cs="Arial"/>
          <w:bCs/>
          <w:sz w:val="20"/>
          <w:szCs w:val="20"/>
        </w:rPr>
        <w:t>giorno, hanno</w:t>
      </w:r>
      <w:r>
        <w:rPr>
          <w:rFonts w:ascii="Arial" w:hAnsi="Arial" w:cs="Arial"/>
          <w:bCs/>
          <w:sz w:val="20"/>
          <w:szCs w:val="20"/>
        </w:rPr>
        <w:t xml:space="preserve"> infatti partecipato: Ivetta Ivaldi e Graziella Bernardo della SIE Lazio e della SIE Basilicata e Maria Nigro e </w:t>
      </w:r>
      <w:proofErr w:type="spellStart"/>
      <w:r>
        <w:rPr>
          <w:rFonts w:ascii="Arial" w:hAnsi="Arial" w:cs="Arial"/>
          <w:bCs/>
          <w:sz w:val="20"/>
          <w:szCs w:val="20"/>
        </w:rPr>
        <w:t>Marirosa</w:t>
      </w:r>
      <w:proofErr w:type="spellEnd"/>
      <w:r>
        <w:rPr>
          <w:rFonts w:ascii="Arial" w:hAnsi="Arial" w:cs="Arial"/>
          <w:bCs/>
          <w:sz w:val="20"/>
          <w:szCs w:val="20"/>
        </w:rPr>
        <w:t xml:space="preserve"> Gioia, dell’AIF Lazio e dell’AIF Basilicata. Ora</w:t>
      </w:r>
      <w:r w:rsidR="007C4862">
        <w:rPr>
          <w:rFonts w:ascii="Arial" w:hAnsi="Arial" w:cs="Arial"/>
          <w:bCs/>
          <w:sz w:val="20"/>
          <w:szCs w:val="20"/>
        </w:rPr>
        <w:t>,</w:t>
      </w:r>
      <w:r>
        <w:rPr>
          <w:rFonts w:ascii="Arial" w:hAnsi="Arial" w:cs="Arial"/>
          <w:bCs/>
          <w:sz w:val="20"/>
          <w:szCs w:val="20"/>
        </w:rPr>
        <w:t xml:space="preserve"> i rispettivi Gruppi di lavoro sui temi affrontati a Matera attiveranno nelle altre regioni iniziative simili con una ottica prima nazionale e poi europea. </w:t>
      </w:r>
      <w:r w:rsidR="007C4862">
        <w:rPr>
          <w:rFonts w:ascii="Arial" w:hAnsi="Arial" w:cs="Arial"/>
          <w:bCs/>
          <w:sz w:val="20"/>
          <w:szCs w:val="20"/>
        </w:rPr>
        <w:t>I risultati saranno esposti alla Fiera Internazionale dell’Ergonomia dei Cammini che si tiene il 22 e il 23 di ottobre rispettivamente a Cassino e a Gaeta</w:t>
      </w:r>
    </w:p>
    <w:p w14:paraId="61EB27DD" w14:textId="77777777" w:rsidR="005A5EC4" w:rsidRDefault="005A5EC4" w:rsidP="00A17E16">
      <w:pPr>
        <w:tabs>
          <w:tab w:val="left" w:pos="1656"/>
        </w:tabs>
        <w:spacing w:after="0" w:line="240" w:lineRule="exact"/>
        <w:jc w:val="both"/>
        <w:rPr>
          <w:rFonts w:ascii="Arial" w:hAnsi="Arial" w:cs="Arial"/>
          <w:bCs/>
          <w:sz w:val="20"/>
          <w:szCs w:val="20"/>
        </w:rPr>
      </w:pPr>
    </w:p>
    <w:p w14:paraId="324338FB" w14:textId="77777777" w:rsidR="00CA2C8D" w:rsidRDefault="005A5EC4"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Il presidente dell</w:t>
      </w:r>
      <w:r w:rsidR="00035CFB">
        <w:rPr>
          <w:rFonts w:ascii="Arial" w:hAnsi="Arial" w:cs="Arial"/>
          <w:bCs/>
          <w:sz w:val="20"/>
          <w:szCs w:val="20"/>
        </w:rPr>
        <w:t>’Associazione La Scaletta, Francesco Paolo di Pede, considerata la storia del Circolo</w:t>
      </w:r>
      <w:r w:rsidR="007C4862">
        <w:rPr>
          <w:rFonts w:ascii="Arial" w:hAnsi="Arial" w:cs="Arial"/>
          <w:bCs/>
          <w:sz w:val="20"/>
          <w:szCs w:val="20"/>
        </w:rPr>
        <w:t>,</w:t>
      </w:r>
      <w:r w:rsidR="00035CFB">
        <w:rPr>
          <w:rFonts w:ascii="Arial" w:hAnsi="Arial" w:cs="Arial"/>
          <w:bCs/>
          <w:sz w:val="20"/>
          <w:szCs w:val="20"/>
        </w:rPr>
        <w:t xml:space="preserve"> </w:t>
      </w:r>
      <w:r w:rsidR="007C4862">
        <w:rPr>
          <w:rFonts w:ascii="Arial" w:hAnsi="Arial" w:cs="Arial"/>
          <w:bCs/>
          <w:sz w:val="20"/>
          <w:szCs w:val="20"/>
        </w:rPr>
        <w:t>che ha ospitato il Convegno</w:t>
      </w:r>
      <w:r w:rsidR="007C4862">
        <w:rPr>
          <w:rFonts w:ascii="Arial" w:hAnsi="Arial" w:cs="Arial"/>
          <w:bCs/>
          <w:sz w:val="20"/>
          <w:szCs w:val="20"/>
        </w:rPr>
        <w:t xml:space="preserve">, </w:t>
      </w:r>
      <w:r w:rsidR="00035CFB">
        <w:rPr>
          <w:rFonts w:ascii="Arial" w:hAnsi="Arial" w:cs="Arial"/>
          <w:bCs/>
          <w:sz w:val="20"/>
          <w:szCs w:val="20"/>
        </w:rPr>
        <w:t xml:space="preserve">e il battesimo che esso ha dato a questa decisione storica </w:t>
      </w:r>
      <w:r w:rsidR="002C65F2">
        <w:rPr>
          <w:rFonts w:ascii="Arial" w:hAnsi="Arial" w:cs="Arial"/>
          <w:bCs/>
          <w:sz w:val="20"/>
          <w:szCs w:val="20"/>
        </w:rPr>
        <w:t xml:space="preserve">su Adriano Olivetti e Matera sul tema dell’Ergonomia del Territorio, si è offerto per ospitare tutti gli altri eventi collegati al progetto </w:t>
      </w:r>
      <w:r w:rsidR="00CA2C8D">
        <w:rPr>
          <w:rFonts w:ascii="Arial" w:hAnsi="Arial" w:cs="Arial"/>
          <w:bCs/>
          <w:sz w:val="20"/>
          <w:szCs w:val="20"/>
        </w:rPr>
        <w:t>che ha preso definitivamente in via</w:t>
      </w:r>
      <w:r w:rsidR="002C65F2">
        <w:rPr>
          <w:rFonts w:ascii="Arial" w:hAnsi="Arial" w:cs="Arial"/>
          <w:bCs/>
          <w:sz w:val="20"/>
          <w:szCs w:val="20"/>
        </w:rPr>
        <w:t xml:space="preserve">.  </w:t>
      </w:r>
    </w:p>
    <w:p w14:paraId="643DB194" w14:textId="6796DA4E" w:rsidR="005A5EC4" w:rsidRDefault="007C4862"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 xml:space="preserve">Il prezioso lavoro di organizzazione e di comunicazione assicurato da Giuseppe Colucci all’iniziativa non lascia dubbi al riguardo. </w:t>
      </w:r>
      <w:r w:rsidR="00A06477">
        <w:rPr>
          <w:rFonts w:ascii="Arial" w:hAnsi="Arial" w:cs="Arial"/>
          <w:bCs/>
          <w:sz w:val="20"/>
          <w:szCs w:val="20"/>
        </w:rPr>
        <w:t>Il collegamento “on line”</w:t>
      </w:r>
      <w:r w:rsidR="00CA2C8D">
        <w:rPr>
          <w:rFonts w:ascii="Arial" w:hAnsi="Arial" w:cs="Arial"/>
          <w:bCs/>
          <w:sz w:val="20"/>
          <w:szCs w:val="20"/>
        </w:rPr>
        <w:t>,</w:t>
      </w:r>
      <w:r w:rsidR="00A06477">
        <w:rPr>
          <w:rFonts w:ascii="Arial" w:hAnsi="Arial" w:cs="Arial"/>
          <w:bCs/>
          <w:sz w:val="20"/>
          <w:szCs w:val="20"/>
        </w:rPr>
        <w:t xml:space="preserve"> gestito da Antonio Vagnani dell’Associazione Ti Accompagno, assicura peraltro che il lavoro</w:t>
      </w:r>
      <w:r w:rsidR="00CA2C8D">
        <w:rPr>
          <w:rFonts w:ascii="Arial" w:hAnsi="Arial" w:cs="Arial"/>
          <w:bCs/>
          <w:sz w:val="20"/>
          <w:szCs w:val="20"/>
        </w:rPr>
        <w:t>,</w:t>
      </w:r>
      <w:r w:rsidR="00A06477">
        <w:rPr>
          <w:rFonts w:ascii="Arial" w:hAnsi="Arial" w:cs="Arial"/>
          <w:bCs/>
          <w:sz w:val="20"/>
          <w:szCs w:val="20"/>
        </w:rPr>
        <w:t xml:space="preserve"> che verrà effettuato in ogni regione</w:t>
      </w:r>
      <w:r w:rsidR="00CA2C8D">
        <w:rPr>
          <w:rFonts w:ascii="Arial" w:hAnsi="Arial" w:cs="Arial"/>
          <w:bCs/>
          <w:sz w:val="20"/>
          <w:szCs w:val="20"/>
        </w:rPr>
        <w:t>,</w:t>
      </w:r>
      <w:r w:rsidR="00A06477">
        <w:rPr>
          <w:rFonts w:ascii="Arial" w:hAnsi="Arial" w:cs="Arial"/>
          <w:bCs/>
          <w:sz w:val="20"/>
          <w:szCs w:val="20"/>
        </w:rPr>
        <w:t xml:space="preserve"> diventerà comunque patrimonio </w:t>
      </w:r>
      <w:r w:rsidR="00CA2C8D">
        <w:rPr>
          <w:rFonts w:ascii="Arial" w:hAnsi="Arial" w:cs="Arial"/>
          <w:bCs/>
          <w:sz w:val="20"/>
          <w:szCs w:val="20"/>
        </w:rPr>
        <w:t>collettivo.</w:t>
      </w:r>
      <w:r w:rsidR="00A06477">
        <w:rPr>
          <w:rFonts w:ascii="Arial" w:hAnsi="Arial" w:cs="Arial"/>
          <w:bCs/>
          <w:sz w:val="20"/>
          <w:szCs w:val="20"/>
        </w:rPr>
        <w:t xml:space="preserve"> </w:t>
      </w:r>
    </w:p>
    <w:p w14:paraId="498F6ECB" w14:textId="77777777" w:rsidR="007C4862" w:rsidRDefault="007C4862" w:rsidP="00A17E16">
      <w:pPr>
        <w:tabs>
          <w:tab w:val="left" w:pos="1656"/>
        </w:tabs>
        <w:spacing w:after="0" w:line="240" w:lineRule="exact"/>
        <w:jc w:val="both"/>
        <w:rPr>
          <w:rFonts w:ascii="Arial" w:hAnsi="Arial" w:cs="Arial"/>
          <w:bCs/>
          <w:sz w:val="20"/>
          <w:szCs w:val="20"/>
        </w:rPr>
      </w:pPr>
    </w:p>
    <w:p w14:paraId="1E87F42F" w14:textId="77777777" w:rsidR="007C4862" w:rsidRDefault="007C4862" w:rsidP="00A17E16">
      <w:pPr>
        <w:tabs>
          <w:tab w:val="left" w:pos="1656"/>
        </w:tabs>
        <w:spacing w:after="0" w:line="240" w:lineRule="exact"/>
        <w:jc w:val="both"/>
        <w:rPr>
          <w:rFonts w:ascii="Arial" w:hAnsi="Arial" w:cs="Arial"/>
          <w:bCs/>
          <w:sz w:val="20"/>
          <w:szCs w:val="20"/>
        </w:rPr>
      </w:pPr>
    </w:p>
    <w:p w14:paraId="5C52FBDD" w14:textId="679F1544" w:rsidR="005A5EC4" w:rsidRDefault="007C4862"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Li 13.04.2026</w:t>
      </w:r>
    </w:p>
    <w:p w14:paraId="12A42AE3" w14:textId="717766AB" w:rsidR="00CA2C8D" w:rsidRDefault="00CA2C8D"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Comunicato Stampa</w:t>
      </w:r>
    </w:p>
    <w:p w14:paraId="0A088DCA" w14:textId="2A5EAC82" w:rsidR="00CA2C8D" w:rsidRDefault="00CA2C8D" w:rsidP="00A17E16">
      <w:pPr>
        <w:tabs>
          <w:tab w:val="left" w:pos="1656"/>
        </w:tabs>
        <w:spacing w:after="0" w:line="240" w:lineRule="exact"/>
        <w:jc w:val="both"/>
        <w:rPr>
          <w:rFonts w:ascii="Arial" w:hAnsi="Arial" w:cs="Arial"/>
          <w:bCs/>
          <w:sz w:val="20"/>
          <w:szCs w:val="20"/>
        </w:rPr>
      </w:pPr>
      <w:r>
        <w:rPr>
          <w:rFonts w:ascii="Arial" w:hAnsi="Arial" w:cs="Arial"/>
          <w:bCs/>
          <w:sz w:val="20"/>
          <w:szCs w:val="20"/>
        </w:rPr>
        <w:t>Redatto da Renato Di Gregorio</w:t>
      </w:r>
    </w:p>
    <w:p w14:paraId="5B5E5763" w14:textId="35064396" w:rsidR="007C4862" w:rsidRDefault="007C4862" w:rsidP="00A17E16">
      <w:pPr>
        <w:tabs>
          <w:tab w:val="left" w:pos="1656"/>
        </w:tabs>
        <w:spacing w:after="0" w:line="240" w:lineRule="exact"/>
        <w:jc w:val="both"/>
        <w:rPr>
          <w:rFonts w:ascii="Arial" w:hAnsi="Arial" w:cs="Arial"/>
          <w:bCs/>
          <w:sz w:val="20"/>
          <w:szCs w:val="20"/>
        </w:rPr>
      </w:pPr>
    </w:p>
    <w:p w14:paraId="328EEB5A" w14:textId="55F2EEA7" w:rsidR="007C4862" w:rsidRDefault="00CA2C8D" w:rsidP="00A17E16">
      <w:pPr>
        <w:tabs>
          <w:tab w:val="left" w:pos="1656"/>
        </w:tabs>
        <w:spacing w:after="0" w:line="240" w:lineRule="exact"/>
        <w:jc w:val="both"/>
        <w:rPr>
          <w:rFonts w:ascii="Arial" w:hAnsi="Arial" w:cs="Arial"/>
          <w:bCs/>
          <w:sz w:val="20"/>
          <w:szCs w:val="20"/>
        </w:rPr>
      </w:pPr>
      <w:hyperlink r:id="rId6" w:history="1">
        <w:r w:rsidRPr="0036770A">
          <w:rPr>
            <w:rStyle w:val="Collegamentoipertestuale"/>
            <w:rFonts w:ascii="Arial" w:hAnsi="Arial" w:cs="Arial"/>
            <w:bCs/>
            <w:sz w:val="20"/>
            <w:szCs w:val="20"/>
          </w:rPr>
          <w:t>presidente@formazioneintervento.it</w:t>
        </w:r>
      </w:hyperlink>
    </w:p>
    <w:p w14:paraId="346558B3" w14:textId="767D84CE" w:rsidR="00CA2C8D" w:rsidRDefault="00CA2C8D" w:rsidP="00A17E16">
      <w:pPr>
        <w:tabs>
          <w:tab w:val="left" w:pos="1656"/>
        </w:tabs>
        <w:spacing w:after="0" w:line="240" w:lineRule="exact"/>
        <w:jc w:val="both"/>
        <w:rPr>
          <w:rFonts w:ascii="Arial" w:hAnsi="Arial" w:cs="Arial"/>
          <w:bCs/>
          <w:sz w:val="20"/>
          <w:szCs w:val="20"/>
        </w:rPr>
      </w:pPr>
      <w:hyperlink r:id="rId7" w:history="1">
        <w:r w:rsidRPr="0036770A">
          <w:rPr>
            <w:rStyle w:val="Collegamentoipertestuale"/>
            <w:rFonts w:ascii="Arial" w:hAnsi="Arial" w:cs="Arial"/>
            <w:bCs/>
            <w:sz w:val="20"/>
            <w:szCs w:val="20"/>
          </w:rPr>
          <w:t>segreteria@sielazio.it</w:t>
        </w:r>
      </w:hyperlink>
    </w:p>
    <w:p w14:paraId="74C445C2" w14:textId="0AEA221E" w:rsidR="00CA2C8D" w:rsidRDefault="00CA2C8D" w:rsidP="00A17E16">
      <w:pPr>
        <w:tabs>
          <w:tab w:val="left" w:pos="1656"/>
        </w:tabs>
        <w:spacing w:after="0" w:line="240" w:lineRule="exact"/>
        <w:jc w:val="both"/>
        <w:rPr>
          <w:rFonts w:ascii="Arial" w:hAnsi="Arial" w:cs="Arial"/>
          <w:bCs/>
          <w:sz w:val="20"/>
          <w:szCs w:val="20"/>
        </w:rPr>
      </w:pPr>
      <w:hyperlink r:id="rId8" w:history="1">
        <w:r w:rsidRPr="0036770A">
          <w:rPr>
            <w:rStyle w:val="Collegamentoipertestuale"/>
            <w:rFonts w:ascii="Arial" w:hAnsi="Arial" w:cs="Arial"/>
            <w:bCs/>
            <w:sz w:val="20"/>
            <w:szCs w:val="20"/>
          </w:rPr>
          <w:t>www.sielazio.it</w:t>
        </w:r>
      </w:hyperlink>
    </w:p>
    <w:p w14:paraId="642F0872" w14:textId="77DFEDB0" w:rsidR="00CA2C8D" w:rsidRDefault="00CA2C8D" w:rsidP="00A17E16">
      <w:pPr>
        <w:tabs>
          <w:tab w:val="left" w:pos="1656"/>
        </w:tabs>
        <w:spacing w:after="0" w:line="240" w:lineRule="exact"/>
        <w:jc w:val="both"/>
        <w:rPr>
          <w:rFonts w:ascii="Arial" w:hAnsi="Arial" w:cs="Arial"/>
          <w:bCs/>
          <w:sz w:val="20"/>
          <w:szCs w:val="20"/>
        </w:rPr>
      </w:pPr>
      <w:hyperlink r:id="rId9" w:history="1">
        <w:r w:rsidRPr="0036770A">
          <w:rPr>
            <w:rStyle w:val="Collegamentoipertestuale"/>
            <w:rFonts w:ascii="Arial" w:hAnsi="Arial" w:cs="Arial"/>
            <w:bCs/>
            <w:sz w:val="20"/>
            <w:szCs w:val="20"/>
          </w:rPr>
          <w:t>www.istitutoformazioneintervento.it</w:t>
        </w:r>
      </w:hyperlink>
    </w:p>
    <w:p w14:paraId="5DEAE1A6" w14:textId="63CB77C7" w:rsidR="00CA2C8D" w:rsidRDefault="00CA2C8D" w:rsidP="00A17E16">
      <w:pPr>
        <w:tabs>
          <w:tab w:val="left" w:pos="1656"/>
        </w:tabs>
        <w:spacing w:after="0" w:line="240" w:lineRule="exact"/>
        <w:jc w:val="both"/>
        <w:rPr>
          <w:rFonts w:ascii="Arial" w:hAnsi="Arial" w:cs="Arial"/>
          <w:bCs/>
          <w:sz w:val="20"/>
          <w:szCs w:val="20"/>
        </w:rPr>
      </w:pPr>
      <w:hyperlink r:id="rId10" w:history="1">
        <w:r w:rsidRPr="0036770A">
          <w:rPr>
            <w:rStyle w:val="Collegamentoipertestuale"/>
            <w:rFonts w:ascii="Arial" w:hAnsi="Arial" w:cs="Arial"/>
            <w:bCs/>
            <w:sz w:val="20"/>
            <w:szCs w:val="20"/>
          </w:rPr>
          <w:t>www.fieraergonomiadeicammini</w:t>
        </w:r>
      </w:hyperlink>
    </w:p>
    <w:p w14:paraId="4AFE507B" w14:textId="77777777" w:rsidR="00CA2C8D" w:rsidRDefault="00CA2C8D" w:rsidP="00A17E16">
      <w:pPr>
        <w:tabs>
          <w:tab w:val="left" w:pos="1656"/>
        </w:tabs>
        <w:spacing w:after="0" w:line="240" w:lineRule="exact"/>
        <w:jc w:val="both"/>
        <w:rPr>
          <w:rFonts w:ascii="Arial" w:hAnsi="Arial" w:cs="Arial"/>
          <w:bCs/>
          <w:sz w:val="20"/>
          <w:szCs w:val="20"/>
        </w:rPr>
      </w:pPr>
    </w:p>
    <w:p w14:paraId="5685E034" w14:textId="77777777" w:rsidR="005A5EC4" w:rsidRDefault="005A5EC4" w:rsidP="00A17E16">
      <w:pPr>
        <w:tabs>
          <w:tab w:val="left" w:pos="1656"/>
        </w:tabs>
        <w:spacing w:after="0" w:line="240" w:lineRule="exact"/>
        <w:jc w:val="both"/>
        <w:rPr>
          <w:rFonts w:ascii="Arial" w:hAnsi="Arial" w:cs="Arial"/>
          <w:bCs/>
          <w:sz w:val="20"/>
          <w:szCs w:val="20"/>
        </w:rPr>
      </w:pPr>
    </w:p>
    <w:sectPr w:rsidR="005A5EC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612"/>
    <w:rsid w:val="00021073"/>
    <w:rsid w:val="00035CFB"/>
    <w:rsid w:val="000508C7"/>
    <w:rsid w:val="001573B9"/>
    <w:rsid w:val="00222489"/>
    <w:rsid w:val="002C5907"/>
    <w:rsid w:val="002C65F2"/>
    <w:rsid w:val="002F629E"/>
    <w:rsid w:val="00431856"/>
    <w:rsid w:val="00483026"/>
    <w:rsid w:val="00483822"/>
    <w:rsid w:val="004F2DDB"/>
    <w:rsid w:val="005420AD"/>
    <w:rsid w:val="00572CAF"/>
    <w:rsid w:val="005A5EC4"/>
    <w:rsid w:val="005D76BF"/>
    <w:rsid w:val="006140EA"/>
    <w:rsid w:val="00647B36"/>
    <w:rsid w:val="00691612"/>
    <w:rsid w:val="0069458B"/>
    <w:rsid w:val="00764CFF"/>
    <w:rsid w:val="007C4862"/>
    <w:rsid w:val="00843943"/>
    <w:rsid w:val="008800E0"/>
    <w:rsid w:val="008B5C53"/>
    <w:rsid w:val="00A06477"/>
    <w:rsid w:val="00A17E16"/>
    <w:rsid w:val="00AC5A43"/>
    <w:rsid w:val="00BA345D"/>
    <w:rsid w:val="00BA642E"/>
    <w:rsid w:val="00BB50F7"/>
    <w:rsid w:val="00BD04FD"/>
    <w:rsid w:val="00CA2C8D"/>
    <w:rsid w:val="00CD46BC"/>
    <w:rsid w:val="00CE7A5C"/>
    <w:rsid w:val="00D54DD5"/>
    <w:rsid w:val="00D56F68"/>
    <w:rsid w:val="00E431AC"/>
    <w:rsid w:val="00E80391"/>
    <w:rsid w:val="00EE6AE8"/>
    <w:rsid w:val="00F92A36"/>
    <w:rsid w:val="00FC0ED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AF00F"/>
  <w15:chartTrackingRefBased/>
  <w15:docId w15:val="{E3FE268C-CFC3-441D-8EF1-8CE855162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6916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6916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69161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69161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9161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9161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9161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9161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9161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9161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9161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9161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9161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9161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9161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9161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9161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91612"/>
    <w:rPr>
      <w:rFonts w:eastAsiaTheme="majorEastAsia" w:cstheme="majorBidi"/>
      <w:color w:val="272727" w:themeColor="text1" w:themeTint="D8"/>
    </w:rPr>
  </w:style>
  <w:style w:type="paragraph" w:styleId="Titolo">
    <w:name w:val="Title"/>
    <w:basedOn w:val="Normale"/>
    <w:next w:val="Normale"/>
    <w:link w:val="TitoloCarattere"/>
    <w:uiPriority w:val="10"/>
    <w:qFormat/>
    <w:rsid w:val="006916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9161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9161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9161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9161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91612"/>
    <w:rPr>
      <w:i/>
      <w:iCs/>
      <w:color w:val="404040" w:themeColor="text1" w:themeTint="BF"/>
    </w:rPr>
  </w:style>
  <w:style w:type="paragraph" w:styleId="Paragrafoelenco">
    <w:name w:val="List Paragraph"/>
    <w:basedOn w:val="Normale"/>
    <w:uiPriority w:val="34"/>
    <w:qFormat/>
    <w:rsid w:val="00691612"/>
    <w:pPr>
      <w:ind w:left="720"/>
      <w:contextualSpacing/>
    </w:pPr>
  </w:style>
  <w:style w:type="character" w:styleId="Enfasiintensa">
    <w:name w:val="Intense Emphasis"/>
    <w:basedOn w:val="Carpredefinitoparagrafo"/>
    <w:uiPriority w:val="21"/>
    <w:qFormat/>
    <w:rsid w:val="00691612"/>
    <w:rPr>
      <w:i/>
      <w:iCs/>
      <w:color w:val="0F4761" w:themeColor="accent1" w:themeShade="BF"/>
    </w:rPr>
  </w:style>
  <w:style w:type="paragraph" w:styleId="Citazioneintensa">
    <w:name w:val="Intense Quote"/>
    <w:basedOn w:val="Normale"/>
    <w:next w:val="Normale"/>
    <w:link w:val="CitazioneintensaCarattere"/>
    <w:uiPriority w:val="30"/>
    <w:qFormat/>
    <w:rsid w:val="006916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91612"/>
    <w:rPr>
      <w:i/>
      <w:iCs/>
      <w:color w:val="0F4761" w:themeColor="accent1" w:themeShade="BF"/>
    </w:rPr>
  </w:style>
  <w:style w:type="character" w:styleId="Riferimentointenso">
    <w:name w:val="Intense Reference"/>
    <w:basedOn w:val="Carpredefinitoparagrafo"/>
    <w:uiPriority w:val="32"/>
    <w:qFormat/>
    <w:rsid w:val="00691612"/>
    <w:rPr>
      <w:b/>
      <w:bCs/>
      <w:smallCaps/>
      <w:color w:val="0F4761" w:themeColor="accent1" w:themeShade="BF"/>
      <w:spacing w:val="5"/>
    </w:rPr>
  </w:style>
  <w:style w:type="character" w:styleId="Collegamentoipertestuale">
    <w:name w:val="Hyperlink"/>
    <w:basedOn w:val="Carpredefinitoparagrafo"/>
    <w:uiPriority w:val="99"/>
    <w:unhideWhenUsed/>
    <w:rsid w:val="00CA2C8D"/>
    <w:rPr>
      <w:color w:val="467886" w:themeColor="hyperlink"/>
      <w:u w:val="single"/>
    </w:rPr>
  </w:style>
  <w:style w:type="character" w:styleId="Menzionenonrisolta">
    <w:name w:val="Unresolved Mention"/>
    <w:basedOn w:val="Carpredefinitoparagrafo"/>
    <w:uiPriority w:val="99"/>
    <w:semiHidden/>
    <w:unhideWhenUsed/>
    <w:rsid w:val="00CA2C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elazio.it" TargetMode="External"/><Relationship Id="rId3" Type="http://schemas.openxmlformats.org/officeDocument/2006/relationships/webSettings" Target="webSettings.xml"/><Relationship Id="rId7" Type="http://schemas.openxmlformats.org/officeDocument/2006/relationships/hyperlink" Target="mailto:segreteria@sielazio.i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esidente@formazioneintervento.it" TargetMode="External"/><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hyperlink" Target="http://www.fieraergonomiadeicammini" TargetMode="External"/><Relationship Id="rId4" Type="http://schemas.openxmlformats.org/officeDocument/2006/relationships/image" Target="media/image1.jpg"/><Relationship Id="rId9" Type="http://schemas.openxmlformats.org/officeDocument/2006/relationships/hyperlink" Target="http://www.istitutoformazioneintervent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1190</Words>
  <Characters>6788</Characters>
  <Application>Microsoft Office Word</Application>
  <DocSecurity>0</DocSecurity>
  <Lines>56</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RENATO DI GREGORIO</dc:creator>
  <cp:keywords/>
  <dc:description/>
  <cp:lastModifiedBy>RENATO DI GREGORIO</cp:lastModifiedBy>
  <cp:revision>2</cp:revision>
  <dcterms:created xsi:type="dcterms:W3CDTF">2026-04-13T08:38:00Z</dcterms:created>
  <dcterms:modified xsi:type="dcterms:W3CDTF">2026-04-13T08:38:00Z</dcterms:modified>
</cp:coreProperties>
</file>